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40" w:rsidRDefault="00B84640" w:rsidP="00B84640">
      <w:pPr>
        <w:pStyle w:val="a3"/>
      </w:pPr>
      <w:r>
        <w:t xml:space="preserve">С 01.10.2015 вступили в силу изменения в Федеральный закон «О несостоятельности (банкротстве)» (далее - Закон о банкротстве, Закон), предусматривающие возможность признания граждан банкротами. </w:t>
      </w:r>
    </w:p>
    <w:p w:rsidR="00B84640" w:rsidRDefault="00B84640" w:rsidP="00B84640">
      <w:pPr>
        <w:pStyle w:val="a3"/>
      </w:pPr>
      <w:r>
        <w:t xml:space="preserve">Для целей возбуждения дел о банкротстве граждан учитываются, в том числе, требования кредиторов и уполномоченного органа, возникшие до 01.10.2015. </w:t>
      </w:r>
    </w:p>
    <w:p w:rsidR="00B84640" w:rsidRDefault="00B84640" w:rsidP="00B84640">
      <w:pPr>
        <w:pStyle w:val="a3"/>
      </w:pPr>
      <w:r>
        <w:t xml:space="preserve">Дела о банкротстве граждан рассматриваются арбитражным судом по месту жительства должника. </w:t>
      </w:r>
    </w:p>
    <w:p w:rsidR="00B84640" w:rsidRDefault="00B84640" w:rsidP="00B84640">
      <w:pPr>
        <w:pStyle w:val="a3"/>
      </w:pPr>
      <w:r>
        <w:t xml:space="preserve">Правом на обращение в арбитражный суд с заявлением о признании должника банкротом обладают: сам должник, конкурсный кредитор (в том числе по требованиям о взыскании алиментов на несовершеннолетних детей) и уполномоченный орган. </w:t>
      </w:r>
    </w:p>
    <w:p w:rsidR="00B84640" w:rsidRDefault="00B84640" w:rsidP="00B84640">
      <w:pPr>
        <w:pStyle w:val="a3"/>
      </w:pPr>
      <w:r>
        <w:t xml:space="preserve">Заявление конкурсного кредитора или уполномоченного органа о признании должника банкротом принимается арбитражным судом, если требования к должнику составляют в совокупности не менее чем 500 тыс. руб. и не исполнены в течение трех месяцев со дня, когда они должны были быть исполнены. </w:t>
      </w:r>
    </w:p>
    <w:p w:rsidR="00B84640" w:rsidRDefault="00B84640" w:rsidP="00B84640">
      <w:pPr>
        <w:pStyle w:val="a3"/>
      </w:pPr>
      <w:r>
        <w:t xml:space="preserve">Обязанность должника по обращению в арбитражный суд с заявлением о признании себя банкротом возникает при одновременном наличии двух условий: </w:t>
      </w:r>
    </w:p>
    <w:p w:rsidR="00B84640" w:rsidRDefault="00B84640" w:rsidP="00B84640">
      <w:pPr>
        <w:pStyle w:val="a3"/>
      </w:pPr>
      <w:r>
        <w:t xml:space="preserve">- размер неисполненных должником денежных обязательств и (или) обязанности по уплате обязательных платежей (как с наступившим сроком исполнения, так и с </w:t>
      </w:r>
      <w:proofErr w:type="spellStart"/>
      <w:r>
        <w:t>ненаступившим</w:t>
      </w:r>
      <w:proofErr w:type="spellEnd"/>
      <w:r>
        <w:t xml:space="preserve">) в совокупности составляет не менее чем 500 тыс. руб.; </w:t>
      </w:r>
    </w:p>
    <w:p w:rsidR="00B84640" w:rsidRDefault="00B84640" w:rsidP="00B84640">
      <w:pPr>
        <w:pStyle w:val="a3"/>
      </w:pPr>
      <w:r>
        <w:t xml:space="preserve">- удовлетворение требования одного или нескольких кредиторов приведет к невозможности исполнения обязательств и (или) обязанностей по уплате обязательных платежей перед другими кредиторами. </w:t>
      </w:r>
    </w:p>
    <w:p w:rsidR="00B84640" w:rsidRDefault="00B84640" w:rsidP="00B84640">
      <w:pPr>
        <w:pStyle w:val="a3"/>
      </w:pPr>
      <w:r>
        <w:t xml:space="preserve">Гражданин вправе подать в арбитражный суд заявление о признании себя банкротом в случае предвидения банкротства при наличии обстоятельств, очевидно свидетельствующих о невозможности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Размер неисполненных обязательств в этом случае значения не имеет. </w:t>
      </w:r>
    </w:p>
    <w:p w:rsidR="00B84640" w:rsidRDefault="00B84640" w:rsidP="00B84640">
      <w:pPr>
        <w:pStyle w:val="a3"/>
      </w:pPr>
      <w:proofErr w:type="gramStart"/>
      <w:r>
        <w:t xml:space="preserve">Судебные расходы по делу о банкротстве должника, в том числе расходы на уплату государственной пошлины, которая была отсрочена или рассрочена, на опубликование сведений в ходе процедур, применяемых в деле о банкротстве должника, и расходы на выплату вознаграждения финансовому управляющему относятся на имущество должника и возмещаются за счет этого имущества вне очереди. </w:t>
      </w:r>
      <w:proofErr w:type="gramEnd"/>
    </w:p>
    <w:p w:rsidR="00B84640" w:rsidRDefault="00B84640" w:rsidP="00B84640">
      <w:pPr>
        <w:pStyle w:val="a3"/>
      </w:pPr>
      <w:proofErr w:type="gramStart"/>
      <w:r>
        <w:t xml:space="preserve">Если должник обращается с заявлением о признании его банкротом, он обязан помимо внесения на депозит арбитражного суда денежных средств на выплату вознаграждения финансовому управляющему в размере, равном фиксированной сумме вознаграждения финансового управляющего за одну процедуру банкротства, приложить к заявлению доказательства наличия у него имущества, достаточного для погашения расходов по делу о банкротстве. </w:t>
      </w:r>
      <w:proofErr w:type="gramEnd"/>
    </w:p>
    <w:p w:rsidR="00B84640" w:rsidRDefault="00B84640" w:rsidP="00B84640">
      <w:pPr>
        <w:pStyle w:val="a3"/>
      </w:pPr>
      <w:r>
        <w:t xml:space="preserve">По ходатайству должника суд вправе предоставить гражданину отсрочку внесения средств </w:t>
      </w:r>
      <w:proofErr w:type="gramStart"/>
      <w:r>
        <w:t xml:space="preserve">на депозит на выплату вознаграждения финансовому управляющему сроком до </w:t>
      </w:r>
      <w:r>
        <w:lastRenderedPageBreak/>
        <w:t>дня судебного заседания по рассмотрению обоснованности заявления о признании</w:t>
      </w:r>
      <w:proofErr w:type="gramEnd"/>
      <w:r>
        <w:t xml:space="preserve"> гражданина банкротом. </w:t>
      </w:r>
    </w:p>
    <w:p w:rsidR="00B84640" w:rsidRDefault="00B84640" w:rsidP="00B84640">
      <w:pPr>
        <w:pStyle w:val="a3"/>
      </w:pPr>
      <w:r>
        <w:t xml:space="preserve">По результатам рассмотрения обоснованности заявления о признании гражданина банкротом арбитражный суд выносит одно из следующих определений: о признании обоснованным указанного заявления и введении реструктуризации долгов гражданина; о признании необоснованным указанного заявления и об оставлении его без рассмотрения; о признании необоснованным указанного заявления и прекращении производства по делу о банкротстве гражданина. </w:t>
      </w:r>
    </w:p>
    <w:p w:rsidR="00C54DB5" w:rsidRDefault="00C54DB5"/>
    <w:sectPr w:rsidR="00C54DB5" w:rsidSect="00C5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40"/>
    <w:rsid w:val="00B84640"/>
    <w:rsid w:val="00C5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Company>Прокуратура ЛО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2015-12-21T09:20:00Z</dcterms:created>
  <dcterms:modified xsi:type="dcterms:W3CDTF">2015-12-21T09:20:00Z</dcterms:modified>
</cp:coreProperties>
</file>