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DE3F39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DE3F39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</w:t>
      </w:r>
      <w:r w:rsidR="002460CD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12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января </w:t>
      </w:r>
      <w:r w:rsidR="008D2A2E">
        <w:rPr>
          <w:rFonts w:ascii="Arial Narrow" w:eastAsiaTheme="minorHAnsi" w:hAnsi="Arial Narrow"/>
          <w:b/>
          <w:sz w:val="32"/>
          <w:szCs w:val="32"/>
          <w:lang w:eastAsia="en-US"/>
        </w:rPr>
        <w:t>2017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6A4365">
        <w:rPr>
          <w:rFonts w:ascii="Arial Narrow" w:eastAsiaTheme="minorHAnsi" w:hAnsi="Arial Narrow"/>
          <w:b/>
          <w:sz w:val="32"/>
          <w:szCs w:val="22"/>
          <w:lang w:eastAsia="en-US"/>
        </w:rPr>
        <w:t>01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460CD" w:rsidRDefault="002460CD" w:rsidP="002460C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5277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2460CD" w:rsidRPr="00C55277" w:rsidRDefault="002460CD" w:rsidP="002460C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5277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2460CD" w:rsidRDefault="002460CD" w:rsidP="002460C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2460CD" w:rsidRPr="00C55277" w:rsidRDefault="002460CD" w:rsidP="002460CD">
      <w:pPr>
        <w:rPr>
          <w:lang w:eastAsia="ar-SA"/>
        </w:rPr>
      </w:pPr>
    </w:p>
    <w:p w:rsidR="002460CD" w:rsidRPr="00C55277" w:rsidRDefault="002460CD" w:rsidP="002460CD">
      <w:r>
        <w:rPr>
          <w:b/>
        </w:rPr>
        <w:t>о</w:t>
      </w:r>
      <w:r w:rsidRPr="00C55277">
        <w:rPr>
          <w:b/>
        </w:rPr>
        <w:t>т 11 января 2017</w:t>
      </w:r>
      <w:bookmarkStart w:id="0" w:name="_GoBack"/>
      <w:bookmarkEnd w:id="0"/>
      <w:r w:rsidRPr="00C55277">
        <w:rPr>
          <w:b/>
        </w:rPr>
        <w:t xml:space="preserve">  г.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DD3D3B">
        <w:rPr>
          <w:b/>
        </w:rPr>
        <w:t xml:space="preserve">                </w:t>
      </w:r>
      <w:r w:rsidRPr="00C55277">
        <w:rPr>
          <w:b/>
        </w:rPr>
        <w:t>№  2</w:t>
      </w:r>
    </w:p>
    <w:p w:rsidR="002460CD" w:rsidRPr="00C55277" w:rsidRDefault="002460CD" w:rsidP="002460CD">
      <w:pPr>
        <w:rPr>
          <w:b/>
        </w:rPr>
      </w:pPr>
    </w:p>
    <w:p w:rsidR="002460CD" w:rsidRPr="00C55277" w:rsidRDefault="002460CD" w:rsidP="002460CD">
      <w:pPr>
        <w:jc w:val="both"/>
        <w:rPr>
          <w:b/>
        </w:rPr>
      </w:pPr>
      <w:r w:rsidRPr="00C55277">
        <w:rPr>
          <w:b/>
        </w:rPr>
        <w:t>«Об обеспечении безопасности людей</w:t>
      </w:r>
    </w:p>
    <w:p w:rsidR="002460CD" w:rsidRPr="00C55277" w:rsidRDefault="002460CD" w:rsidP="002460CD">
      <w:pPr>
        <w:jc w:val="both"/>
        <w:rPr>
          <w:b/>
        </w:rPr>
      </w:pPr>
      <w:r w:rsidRPr="00C55277">
        <w:rPr>
          <w:b/>
        </w:rPr>
        <w:t>на водных объектах Дружногорского</w:t>
      </w:r>
    </w:p>
    <w:p w:rsidR="002460CD" w:rsidRPr="00C55277" w:rsidRDefault="002460CD" w:rsidP="002460CD">
      <w:pPr>
        <w:jc w:val="both"/>
        <w:rPr>
          <w:b/>
        </w:rPr>
      </w:pPr>
      <w:r w:rsidRPr="00C55277">
        <w:rPr>
          <w:b/>
        </w:rPr>
        <w:t>городского поселения Гатчинского</w:t>
      </w:r>
    </w:p>
    <w:p w:rsidR="002460CD" w:rsidRPr="00C55277" w:rsidRDefault="002460CD" w:rsidP="002460CD">
      <w:pPr>
        <w:jc w:val="both"/>
        <w:rPr>
          <w:b/>
        </w:rPr>
      </w:pPr>
      <w:r w:rsidRPr="00C55277">
        <w:rPr>
          <w:b/>
        </w:rPr>
        <w:t>муниципального района Ленинградской</w:t>
      </w:r>
    </w:p>
    <w:p w:rsidR="002460CD" w:rsidRPr="00C55277" w:rsidRDefault="002460CD" w:rsidP="002460CD">
      <w:pPr>
        <w:jc w:val="both"/>
        <w:rPr>
          <w:b/>
        </w:rPr>
      </w:pPr>
      <w:r w:rsidRPr="00C55277">
        <w:rPr>
          <w:b/>
        </w:rPr>
        <w:t>области в период Крещенских купаний»</w:t>
      </w:r>
    </w:p>
    <w:p w:rsidR="002460CD" w:rsidRPr="00C55277" w:rsidRDefault="002460CD" w:rsidP="002460CD">
      <w:pPr>
        <w:jc w:val="both"/>
      </w:pPr>
    </w:p>
    <w:p w:rsidR="002460CD" w:rsidRPr="00C55277" w:rsidRDefault="002460CD" w:rsidP="002460CD">
      <w:pPr>
        <w:ind w:firstLine="709"/>
        <w:jc w:val="both"/>
      </w:pPr>
      <w:r w:rsidRPr="00C55277">
        <w:t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 на основании Устава МО Дружногорское городское поселение, Гатчинского муниципального района, Ленинградской области и в целях предупреждения несчастных случаев и чрезвычайных ситуаций на водоемах, обеспечения безопасных условий для населения Дружногорского городского поселения в период Крещенских купаний</w:t>
      </w:r>
    </w:p>
    <w:p w:rsidR="002460CD" w:rsidRPr="00C55277" w:rsidRDefault="002460CD" w:rsidP="002460CD">
      <w:pPr>
        <w:jc w:val="both"/>
      </w:pPr>
    </w:p>
    <w:p w:rsidR="002460CD" w:rsidRPr="00C55277" w:rsidRDefault="002460CD" w:rsidP="002460CD">
      <w:pPr>
        <w:jc w:val="center"/>
        <w:rPr>
          <w:b/>
        </w:rPr>
      </w:pPr>
      <w:r w:rsidRPr="00C55277">
        <w:rPr>
          <w:b/>
        </w:rPr>
        <w:t>П О С Т А Н О В Л Я Е Т:</w:t>
      </w:r>
    </w:p>
    <w:p w:rsidR="002460CD" w:rsidRPr="00C55277" w:rsidRDefault="002460CD" w:rsidP="002460CD">
      <w:pPr>
        <w:jc w:val="center"/>
      </w:pP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Определить местом организации Крещенских купаний (купели): с.Орлино, ул.Центральная, Орлинское озеро, вблизи Спасо-Преображенского храма;</w:t>
      </w: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Рекомендовать начальнику управления Министерства внутренних дел России по Гатчинскому району Ленинградской области в целях поддержания правопорядка организовать патрулирование сотрудников полиции в месте Крещенского купания, определенного в п. 1 настоящего постановления;</w:t>
      </w: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Рекомендовать главному врачу государственного бюджетного учреждения здравоохранения Ленинградской области «Гатчинская клиническая межрайонная больница» организовать выделение медицинского персонала для дежурства на время Крещенских купаний в месте, определенном в п. 1 настоящего постановления;</w:t>
      </w: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Рекомендовать Православным религиозным организациям (приходам), осуществляющим свою деятельность на территории Дружногорского городского поселения:</w:t>
      </w:r>
    </w:p>
    <w:p w:rsidR="002460CD" w:rsidRPr="00C55277" w:rsidRDefault="002460CD" w:rsidP="002460CD">
      <w:pPr>
        <w:pStyle w:val="a7"/>
        <w:widowControl/>
        <w:numPr>
          <w:ilvl w:val="1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согласовать с администрацией Дружногорского городского поселения время проведения Крещенских купаний;</w:t>
      </w:r>
    </w:p>
    <w:p w:rsidR="002460CD" w:rsidRPr="00C55277" w:rsidRDefault="002460CD" w:rsidP="002460CD">
      <w:pPr>
        <w:pStyle w:val="a7"/>
        <w:widowControl/>
        <w:numPr>
          <w:ilvl w:val="1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обеспечить проведение Крещенских купаний строго в месте, определенном в п. 1 настоящего постановления.</w:t>
      </w: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Рекомендовать Гатчинскому отделению Федерального казенного учреждения «Центр государственной инспекции маломерных судов» совместно с Гатчинским отделением Всероссийского Общества Спасания на водах провести мероприятия по обеспечению безопасности населения при нахождении на водных объектах при проведении Крещенских купаний на территории Дружногорского городского поселения;</w:t>
      </w: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опубликованию;</w:t>
      </w:r>
    </w:p>
    <w:p w:rsidR="002460CD" w:rsidRPr="00C55277" w:rsidRDefault="002460CD" w:rsidP="002460CD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277">
        <w:rPr>
          <w:rFonts w:ascii="Times New Roman" w:hAnsi="Times New Roman" w:cs="Times New Roman"/>
          <w:sz w:val="18"/>
          <w:szCs w:val="18"/>
        </w:rPr>
        <w:t>Контроль за исполнением постановления  возложить на заместителя главы администрации Отса И.В.</w:t>
      </w:r>
    </w:p>
    <w:p w:rsidR="002460CD" w:rsidRPr="00C55277" w:rsidRDefault="002460CD" w:rsidP="002460CD">
      <w:pPr>
        <w:ind w:firstLine="709"/>
        <w:jc w:val="both"/>
      </w:pPr>
    </w:p>
    <w:p w:rsidR="002460CD" w:rsidRDefault="002460CD" w:rsidP="002460CD">
      <w:pPr>
        <w:jc w:val="both"/>
      </w:pPr>
      <w:r w:rsidRPr="00C55277">
        <w:t>Глава администрации</w:t>
      </w:r>
    </w:p>
    <w:p w:rsidR="002460CD" w:rsidRPr="00C55277" w:rsidRDefault="002460CD" w:rsidP="002460CD">
      <w:pPr>
        <w:jc w:val="both"/>
      </w:pPr>
      <w:r w:rsidRPr="00C55277">
        <w:t>Дружногорского городского</w:t>
      </w:r>
      <w:r>
        <w:t xml:space="preserve"> </w:t>
      </w:r>
      <w:r w:rsidRPr="00C55277">
        <w:t>поселения</w:t>
      </w:r>
      <w:r>
        <w:t xml:space="preserve">:                                                                                                                    </w:t>
      </w:r>
      <w:r w:rsidRPr="00C55277">
        <w:t>В.В. Володкович</w:t>
      </w:r>
    </w:p>
    <w:p w:rsidR="002460CD" w:rsidRPr="00C55277" w:rsidRDefault="002460CD" w:rsidP="002460CD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460CD" w:rsidRDefault="002460CD" w:rsidP="002460CD">
      <w:pPr>
        <w:jc w:val="center"/>
        <w:rPr>
          <w:b/>
        </w:rPr>
      </w:pPr>
      <w:r w:rsidRPr="00C55277">
        <w:rPr>
          <w:b/>
        </w:rPr>
        <w:t xml:space="preserve">АДМИНИСТРАЦИЯ ДРУЖНОГОРСКОГО ГОРОДСКОГО ПОСЕЛЕНИЯ </w:t>
      </w:r>
    </w:p>
    <w:p w:rsidR="002460CD" w:rsidRPr="00C55277" w:rsidRDefault="002460CD" w:rsidP="002460CD">
      <w:pPr>
        <w:jc w:val="center"/>
        <w:rPr>
          <w:b/>
        </w:rPr>
      </w:pPr>
      <w:r w:rsidRPr="00C55277">
        <w:rPr>
          <w:b/>
        </w:rPr>
        <w:t>ГА</w:t>
      </w:r>
      <w:r>
        <w:rPr>
          <w:b/>
        </w:rPr>
        <w:t>ТЧИНСКОГО МУНИЦИПАЛЬНОГО РАЙОНА</w:t>
      </w:r>
      <w:r w:rsidRPr="00C55277">
        <w:rPr>
          <w:b/>
        </w:rPr>
        <w:t xml:space="preserve"> ЛЕНИНГРАДСКОЙ ОБЛАСТИ</w:t>
      </w:r>
    </w:p>
    <w:p w:rsidR="002460CD" w:rsidRPr="00764838" w:rsidRDefault="002460CD" w:rsidP="002460CD">
      <w:pPr>
        <w:jc w:val="both"/>
      </w:pPr>
    </w:p>
    <w:p w:rsidR="002460CD" w:rsidRPr="00C55277" w:rsidRDefault="002460CD" w:rsidP="002460CD">
      <w:pPr>
        <w:jc w:val="center"/>
        <w:rPr>
          <w:b/>
        </w:rPr>
      </w:pPr>
      <w:r w:rsidRPr="00C55277">
        <w:rPr>
          <w:b/>
        </w:rPr>
        <w:t>П О С Т А Н О В Л Е Н И Е</w:t>
      </w:r>
    </w:p>
    <w:p w:rsidR="002460CD" w:rsidRPr="00C55277" w:rsidRDefault="002460CD" w:rsidP="002460CD">
      <w:pPr>
        <w:jc w:val="both"/>
        <w:rPr>
          <w:b/>
        </w:rPr>
      </w:pPr>
    </w:p>
    <w:p w:rsidR="002460CD" w:rsidRPr="00C55277" w:rsidRDefault="002460CD" w:rsidP="002460CD">
      <w:pPr>
        <w:rPr>
          <w:b/>
        </w:rPr>
      </w:pPr>
      <w:r>
        <w:rPr>
          <w:b/>
        </w:rPr>
        <w:t>о</w:t>
      </w:r>
      <w:r w:rsidRPr="00C55277">
        <w:rPr>
          <w:b/>
        </w:rPr>
        <w:t xml:space="preserve">т  11.01.2017 г.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</w:t>
      </w:r>
      <w:r w:rsidRPr="00C55277">
        <w:rPr>
          <w:b/>
        </w:rPr>
        <w:t>№ 3</w:t>
      </w:r>
    </w:p>
    <w:p w:rsidR="002460CD" w:rsidRPr="00C55277" w:rsidRDefault="002460CD" w:rsidP="002460CD">
      <w:pPr>
        <w:jc w:val="both"/>
      </w:pPr>
    </w:p>
    <w:p w:rsidR="002460CD" w:rsidRPr="00C55277" w:rsidRDefault="002460CD" w:rsidP="002460CD">
      <w:pPr>
        <w:rPr>
          <w:b/>
        </w:rPr>
      </w:pPr>
      <w:r w:rsidRPr="00C55277">
        <w:rPr>
          <w:b/>
        </w:rPr>
        <w:t>«Об утверждении схемы размещения</w:t>
      </w:r>
    </w:p>
    <w:p w:rsidR="002460CD" w:rsidRPr="00C55277" w:rsidRDefault="002460CD" w:rsidP="002460CD">
      <w:pPr>
        <w:rPr>
          <w:b/>
        </w:rPr>
      </w:pPr>
      <w:r w:rsidRPr="00C55277">
        <w:rPr>
          <w:b/>
        </w:rPr>
        <w:t>нестационарных торговых объектов,</w:t>
      </w:r>
    </w:p>
    <w:p w:rsidR="002460CD" w:rsidRPr="00C55277" w:rsidRDefault="002460CD" w:rsidP="002460CD">
      <w:pPr>
        <w:rPr>
          <w:b/>
        </w:rPr>
      </w:pPr>
      <w:r w:rsidRPr="00C55277">
        <w:rPr>
          <w:b/>
        </w:rPr>
        <w:t>расположенных  на</w:t>
      </w:r>
    </w:p>
    <w:p w:rsidR="002460CD" w:rsidRPr="00C55277" w:rsidRDefault="002460CD" w:rsidP="002460CD">
      <w:pPr>
        <w:rPr>
          <w:b/>
        </w:rPr>
      </w:pPr>
      <w:r w:rsidRPr="00C55277">
        <w:rPr>
          <w:b/>
        </w:rPr>
        <w:t>территории МО Дружногорское</w:t>
      </w:r>
    </w:p>
    <w:p w:rsidR="002460CD" w:rsidRPr="00C55277" w:rsidRDefault="002460CD" w:rsidP="002460CD">
      <w:pPr>
        <w:rPr>
          <w:b/>
        </w:rPr>
      </w:pPr>
      <w:r w:rsidRPr="00C55277">
        <w:rPr>
          <w:b/>
        </w:rPr>
        <w:t>городское поселение»</w:t>
      </w:r>
    </w:p>
    <w:p w:rsidR="002460CD" w:rsidRPr="00C55277" w:rsidRDefault="002460CD" w:rsidP="002460CD">
      <w:pPr>
        <w:jc w:val="both"/>
      </w:pPr>
      <w:r w:rsidRPr="00C55277">
        <w:t xml:space="preserve">      </w:t>
      </w:r>
    </w:p>
    <w:p w:rsidR="002460CD" w:rsidRDefault="002460CD" w:rsidP="002460CD">
      <w:pPr>
        <w:jc w:val="both"/>
      </w:pPr>
      <w:r w:rsidRPr="00C55277">
        <w:t xml:space="preserve">     На основании Фед</w:t>
      </w:r>
      <w:r>
        <w:t>ерального  закона  № 131-ФЗ  от 06  октября  2003</w:t>
      </w:r>
      <w:r w:rsidRPr="00C55277">
        <w:t xml:space="preserve"> г.  «Об  общих  принципах  организации  местного  самоуправления  в  Российской  Федерации»,  Федерального  закона  № 38</w:t>
      </w:r>
      <w:r>
        <w:t>1-ФЗ  от  28 декабря  2009 г.</w:t>
      </w:r>
      <w:r w:rsidRPr="00C55277">
        <w:t xml:space="preserve"> «Об  основах  государственного  регулирования  торговой  деятельно</w:t>
      </w:r>
      <w:r>
        <w:t>сти  в  Российской  Федерации»,</w:t>
      </w:r>
      <w:r w:rsidRPr="00C55277">
        <w:t xml:space="preserve"> Приказа  Комитета  по  развитию  малого,  среднего  бизнеса  и  </w:t>
      </w:r>
      <w:r w:rsidRPr="00C55277">
        <w:lastRenderedPageBreak/>
        <w:t>потребительского  рынка  Ленинградской  области  № 22  от  18  августа  2016 г. «О порядке разработки и утверждения   схем размещения н</w:t>
      </w:r>
      <w:r>
        <w:t>естационарных торговых объектов,</w:t>
      </w:r>
      <w:r w:rsidRPr="00C55277">
        <w:t xml:space="preserve"> расположенных на территории муниципальных образований Ленинградской области, постановления Правительства РФ от 29 сентября 2010 г. № 772 «Об утверждении пра</w:t>
      </w:r>
      <w:r>
        <w:t>вил включения торговых объектов</w:t>
      </w:r>
      <w:r w:rsidRPr="00C55277">
        <w:t>, расп</w:t>
      </w:r>
      <w:r>
        <w:t>оложенных на земельных участках, в зданиях, строениях и сооружениях</w:t>
      </w:r>
      <w:r w:rsidRPr="00C55277">
        <w:t>, находящихся в государственной и муниципальной собственности, в схему  размещения  нестационарных  торговых  объектов»,  Устава  муниципального  образования  Дружногорское  городское  поселение  Гатчинского  муниципального  района  Ленинградской  области</w:t>
      </w:r>
      <w:r>
        <w:t>,</w:t>
      </w:r>
    </w:p>
    <w:p w:rsidR="002460CD" w:rsidRPr="00C55277" w:rsidRDefault="002460CD" w:rsidP="002460CD">
      <w:pPr>
        <w:jc w:val="both"/>
      </w:pPr>
      <w:r w:rsidRPr="00C55277">
        <w:t xml:space="preserve">  </w:t>
      </w:r>
    </w:p>
    <w:p w:rsidR="002460CD" w:rsidRDefault="002460CD" w:rsidP="002460CD">
      <w:pPr>
        <w:jc w:val="center"/>
        <w:rPr>
          <w:b/>
        </w:rPr>
      </w:pPr>
      <w:r w:rsidRPr="00C55277">
        <w:rPr>
          <w:b/>
        </w:rPr>
        <w:t>ПОСТАНОВЛЯЕТ:</w:t>
      </w:r>
    </w:p>
    <w:p w:rsidR="002460CD" w:rsidRPr="00C55277" w:rsidRDefault="002460CD" w:rsidP="002460CD">
      <w:pPr>
        <w:rPr>
          <w:b/>
        </w:rPr>
      </w:pPr>
    </w:p>
    <w:p w:rsidR="002460CD" w:rsidRPr="00C55277" w:rsidRDefault="002460CD" w:rsidP="002460CD">
      <w:pPr>
        <w:numPr>
          <w:ilvl w:val="0"/>
          <w:numId w:val="23"/>
        </w:numPr>
        <w:jc w:val="both"/>
      </w:pPr>
      <w:r w:rsidRPr="00C55277">
        <w:t>Утвердить схему размещения нестационарных торговых объектов, расположенных, на территории МО Дружногорское городское поселение, согласно Приложений № 1 и № 2.</w:t>
      </w:r>
    </w:p>
    <w:p w:rsidR="002460CD" w:rsidRPr="00C55277" w:rsidRDefault="002460CD" w:rsidP="002460CD">
      <w:pPr>
        <w:numPr>
          <w:ilvl w:val="0"/>
          <w:numId w:val="23"/>
        </w:numPr>
        <w:jc w:val="both"/>
      </w:pPr>
      <w:r w:rsidRPr="00C55277">
        <w:t>Настоящее постановление подлежит официальному опубликованию в «Официальном вестнике Дружногорского городского поселения»</w:t>
      </w:r>
    </w:p>
    <w:p w:rsidR="002460CD" w:rsidRPr="00C55277" w:rsidRDefault="002460CD" w:rsidP="002460CD">
      <w:pPr>
        <w:ind w:right="-591"/>
        <w:jc w:val="both"/>
      </w:pPr>
      <w:r>
        <w:t xml:space="preserve">3. </w:t>
      </w:r>
      <w:r w:rsidRPr="00C55277">
        <w:t>Контроль  за  исполнением  постановления  возложить  на  заместителя  главы  администрации  Отса Игоря Викторовича.</w:t>
      </w:r>
    </w:p>
    <w:p w:rsidR="002460CD" w:rsidRPr="00C55277" w:rsidRDefault="002460CD" w:rsidP="002460CD">
      <w:pPr>
        <w:ind w:right="827"/>
      </w:pPr>
    </w:p>
    <w:p w:rsidR="002460CD" w:rsidRPr="00C55277" w:rsidRDefault="002460CD" w:rsidP="002460CD">
      <w:r w:rsidRPr="00C55277">
        <w:t>Глава   администрации</w:t>
      </w:r>
    </w:p>
    <w:p w:rsidR="002460CD" w:rsidRPr="00C55277" w:rsidRDefault="002460CD" w:rsidP="002460CD">
      <w:r w:rsidRPr="00C55277">
        <w:t xml:space="preserve">Дружногорского  городского  поселения                                 </w:t>
      </w:r>
      <w:r>
        <w:t xml:space="preserve">                                                                                                     В.В. Володкович </w:t>
      </w:r>
    </w:p>
    <w:p w:rsidR="002460CD" w:rsidRDefault="002460CD" w:rsidP="002460C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2460CD" w:rsidRPr="00AC39FA" w:rsidRDefault="002460CD" w:rsidP="002460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C39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Приложение 2 </w:t>
      </w:r>
    </w:p>
    <w:p w:rsidR="002460CD" w:rsidRPr="00AC39FA" w:rsidRDefault="002460CD" w:rsidP="002460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C39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К постановлению главы администрации</w:t>
      </w:r>
    </w:p>
    <w:p w:rsidR="002460CD" w:rsidRPr="00AC39FA" w:rsidRDefault="002460CD" w:rsidP="002460CD">
      <w:pPr>
        <w:pStyle w:val="ConsPlusNormal"/>
        <w:widowControl/>
        <w:tabs>
          <w:tab w:val="left" w:pos="932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C39FA">
        <w:rPr>
          <w:rFonts w:ascii="Times New Roman" w:hAnsi="Times New Roman" w:cs="Times New Roman"/>
          <w:sz w:val="18"/>
          <w:szCs w:val="18"/>
        </w:rPr>
        <w:t xml:space="preserve">        . </w:t>
      </w:r>
      <w:r w:rsidRPr="00AC39FA">
        <w:rPr>
          <w:rFonts w:ascii="Times New Roman" w:hAnsi="Times New Roman" w:cs="Times New Roman"/>
          <w:sz w:val="18"/>
          <w:szCs w:val="18"/>
        </w:rPr>
        <w:tab/>
        <w:t xml:space="preserve">                               №  3  от  11.01.2017 г.</w:t>
      </w:r>
    </w:p>
    <w:p w:rsidR="002460CD" w:rsidRPr="00AC39FA" w:rsidRDefault="002460CD" w:rsidP="00246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C39FA">
        <w:rPr>
          <w:rFonts w:ascii="Times New Roman" w:hAnsi="Times New Roman" w:cs="Times New Roman"/>
          <w:sz w:val="18"/>
          <w:szCs w:val="18"/>
        </w:rPr>
        <w:t>Перечень</w:t>
      </w:r>
    </w:p>
    <w:p w:rsidR="002460CD" w:rsidRPr="00AC39FA" w:rsidRDefault="002460CD" w:rsidP="00246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C39FA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(зданий, строений, сооружений), находящихся в муниципальной или государственной собственности, для размещения на них </w:t>
      </w:r>
      <w:r w:rsidRPr="00AC39FA">
        <w:rPr>
          <w:rFonts w:ascii="Times New Roman" w:hAnsi="Times New Roman" w:cs="Times New Roman"/>
          <w:sz w:val="18"/>
          <w:szCs w:val="18"/>
        </w:rPr>
        <w:t>нестационарных торговых объектов</w:t>
      </w:r>
      <w:r w:rsidRPr="00AC39FA">
        <w:rPr>
          <w:rFonts w:ascii="Times New Roman" w:hAnsi="Times New Roman" w:cs="Times New Roman"/>
          <w:color w:val="000000"/>
          <w:sz w:val="18"/>
          <w:szCs w:val="18"/>
        </w:rPr>
        <w:t>, расположенных н</w:t>
      </w:r>
      <w:r w:rsidRPr="00AC39FA">
        <w:rPr>
          <w:rFonts w:ascii="Times New Roman" w:hAnsi="Times New Roman" w:cs="Times New Roman"/>
          <w:sz w:val="18"/>
          <w:szCs w:val="18"/>
        </w:rPr>
        <w:t>а территории  муниципального образования Дружногорское городское поселение Гатчинского муниципального района</w:t>
      </w:r>
    </w:p>
    <w:p w:rsidR="002460CD" w:rsidRDefault="002460CD" w:rsidP="00246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C39FA"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</w:p>
    <w:p w:rsidR="002460CD" w:rsidRPr="00AC39FA" w:rsidRDefault="002460CD" w:rsidP="00246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993"/>
        <w:gridCol w:w="1701"/>
        <w:gridCol w:w="1275"/>
        <w:gridCol w:w="1418"/>
        <w:gridCol w:w="2126"/>
        <w:gridCol w:w="1276"/>
      </w:tblGrid>
      <w:tr w:rsidR="002460CD" w:rsidRPr="00AC39FA" w:rsidTr="002460CD">
        <w:trPr>
          <w:trHeight w:val="697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помещения (здания, строения, сооружения)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AC3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помещения (здания, строения, сооружения)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хозяйствующего субъекта, с которым заключен договор на право пользования помещением (его частью)  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 (если помещение свободно, ставится прочерк)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Реквизиты договора на право пользования помещением (его частью)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( №, дата, срок договора)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(если помещение 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свободно, ставится прочерк)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Вид нестационарного объекта, размещенного в помещении (его части) 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(павильон, киоск, аптечный киоск, палатка, торговый автомат и др.)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(если помещение  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свободно, указывается предполагаемый к размещению вид объекта)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Ассортимент реализуемой продукции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(продовольственные,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товары, смешанный ассортимент)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(если помещение  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свободно, указывается предполагаемый ассортимент)</w:t>
            </w:r>
          </w:p>
        </w:tc>
        <w:tc>
          <w:tcPr>
            <w:tcW w:w="1276" w:type="dxa"/>
          </w:tcPr>
          <w:p w:rsidR="002460CD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Принадлеж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 xml:space="preserve">ность хозяйствующего субъекта, которому уже передано или планируется к передаче помещение (его часть), к категории субъектов малого или среднего предпринимательства 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(да / нет)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д.Лампово,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площадь, Совхозная у д. 9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Библейчикова ЕА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Кименчидже СГ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 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Жаворонков МА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Соколова ЕГ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д.Лампово,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площадь, Совхозная у д. 17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Федорович ЛИ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Новицкая ЕП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Бабуек АМ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Качулина ТВ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Макаров КН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Лампово,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Совхозная 14а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Юсупова ЕН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принадлежно</w:t>
            </w:r>
            <w:r w:rsidRPr="00AC39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  ИП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смешанный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Лампово,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Совхозная 15а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Алексеев В.М.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принадлежность  ИП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смешанный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Дружная Горка ,Введенского у д. 20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Вавилова ГП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Качулина ТВ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Бабуек А.М.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Макаров К.Н.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Фёдорова СА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Патоличева ГИ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Алексеева МЮ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Федорович ЛИ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Астахова ЛА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Роднёнок ЗА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Береснева ЛВ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Новицкая ЕП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Беляйчикова ЕА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Жаворонков МА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Кименчидже СГ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П.Дружная Горка,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Введенского 2а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Шмакова ГС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принадлежность  ИП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60CD" w:rsidRPr="00AC39FA" w:rsidTr="002460CD">
        <w:trPr>
          <w:trHeight w:val="338"/>
        </w:trPr>
        <w:tc>
          <w:tcPr>
            <w:tcW w:w="534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П.Дружная Горка</w:t>
            </w:r>
          </w:p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,Садовая 2а</w:t>
            </w:r>
          </w:p>
        </w:tc>
        <w:tc>
          <w:tcPr>
            <w:tcW w:w="993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701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ИП Ильс МА</w:t>
            </w:r>
          </w:p>
        </w:tc>
        <w:tc>
          <w:tcPr>
            <w:tcW w:w="1275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принадлежность  ИП</w:t>
            </w:r>
          </w:p>
        </w:tc>
        <w:tc>
          <w:tcPr>
            <w:tcW w:w="1418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212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Продов. товары</w:t>
            </w:r>
          </w:p>
        </w:tc>
        <w:tc>
          <w:tcPr>
            <w:tcW w:w="1276" w:type="dxa"/>
          </w:tcPr>
          <w:p w:rsidR="002460CD" w:rsidRPr="00AC39FA" w:rsidRDefault="002460CD" w:rsidP="007E0A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460CD" w:rsidRPr="00AC39FA" w:rsidRDefault="002460CD" w:rsidP="002460CD"/>
    <w:p w:rsidR="0046226F" w:rsidRDefault="0046226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sectPr w:rsidR="0046226F" w:rsidSect="002460CD">
      <w:pgSz w:w="11906" w:h="16838" w:code="9"/>
      <w:pgMar w:top="720" w:right="720" w:bottom="720" w:left="720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5B" w:rsidRDefault="007A5D5B" w:rsidP="002A1CFB">
      <w:r>
        <w:separator/>
      </w:r>
    </w:p>
  </w:endnote>
  <w:endnote w:type="continuationSeparator" w:id="1">
    <w:p w:rsidR="007A5D5B" w:rsidRDefault="007A5D5B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5B" w:rsidRDefault="007A5D5B" w:rsidP="002A1CFB">
      <w:r>
        <w:separator/>
      </w:r>
    </w:p>
  </w:footnote>
  <w:footnote w:type="continuationSeparator" w:id="1">
    <w:p w:rsidR="007A5D5B" w:rsidRDefault="007A5D5B" w:rsidP="002A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19"/>
  </w:num>
  <w:num w:numId="11">
    <w:abstractNumId w:val="11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3FF7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460CD"/>
    <w:rsid w:val="0025036E"/>
    <w:rsid w:val="00260860"/>
    <w:rsid w:val="0026532A"/>
    <w:rsid w:val="002671BA"/>
    <w:rsid w:val="0027756D"/>
    <w:rsid w:val="002940F3"/>
    <w:rsid w:val="002A1CFB"/>
    <w:rsid w:val="002A4635"/>
    <w:rsid w:val="002B1F88"/>
    <w:rsid w:val="002C732F"/>
    <w:rsid w:val="0030224A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6226F"/>
    <w:rsid w:val="004874B5"/>
    <w:rsid w:val="00491B8C"/>
    <w:rsid w:val="00517F9A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87817"/>
    <w:rsid w:val="006A4365"/>
    <w:rsid w:val="006C1945"/>
    <w:rsid w:val="006C1F8F"/>
    <w:rsid w:val="0072249F"/>
    <w:rsid w:val="00747C60"/>
    <w:rsid w:val="00770936"/>
    <w:rsid w:val="0077496F"/>
    <w:rsid w:val="007957F7"/>
    <w:rsid w:val="007A3E36"/>
    <w:rsid w:val="007A5D5B"/>
    <w:rsid w:val="007B3357"/>
    <w:rsid w:val="007C0353"/>
    <w:rsid w:val="007C6E74"/>
    <w:rsid w:val="007E00DF"/>
    <w:rsid w:val="008532E4"/>
    <w:rsid w:val="008676CD"/>
    <w:rsid w:val="00871C32"/>
    <w:rsid w:val="00874640"/>
    <w:rsid w:val="00874F6B"/>
    <w:rsid w:val="008876A8"/>
    <w:rsid w:val="0089221B"/>
    <w:rsid w:val="00893CE7"/>
    <w:rsid w:val="008B487C"/>
    <w:rsid w:val="008C4BB0"/>
    <w:rsid w:val="008D1DFC"/>
    <w:rsid w:val="008D2A2E"/>
    <w:rsid w:val="008F0998"/>
    <w:rsid w:val="008F5D8E"/>
    <w:rsid w:val="0093450F"/>
    <w:rsid w:val="00953DCF"/>
    <w:rsid w:val="00962880"/>
    <w:rsid w:val="00991778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4983"/>
    <w:rsid w:val="00AC6C8F"/>
    <w:rsid w:val="00AD0817"/>
    <w:rsid w:val="00AE11E2"/>
    <w:rsid w:val="00AE1F84"/>
    <w:rsid w:val="00AE382E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57033"/>
    <w:rsid w:val="00D605DB"/>
    <w:rsid w:val="00D81051"/>
    <w:rsid w:val="00D82975"/>
    <w:rsid w:val="00DC6B43"/>
    <w:rsid w:val="00DC78D9"/>
    <w:rsid w:val="00DD3D3B"/>
    <w:rsid w:val="00DE3F39"/>
    <w:rsid w:val="00E10C0B"/>
    <w:rsid w:val="00E27E8C"/>
    <w:rsid w:val="00E45B6F"/>
    <w:rsid w:val="00E9048A"/>
    <w:rsid w:val="00E9119C"/>
    <w:rsid w:val="00EC6499"/>
    <w:rsid w:val="00ED2DA5"/>
    <w:rsid w:val="00F00C62"/>
    <w:rsid w:val="00F03B71"/>
    <w:rsid w:val="00F500F5"/>
    <w:rsid w:val="00F8543B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3</cp:revision>
  <cp:lastPrinted>2016-08-26T09:33:00Z</cp:lastPrinted>
  <dcterms:created xsi:type="dcterms:W3CDTF">2017-03-02T14:54:00Z</dcterms:created>
  <dcterms:modified xsi:type="dcterms:W3CDTF">2017-03-02T14:54:00Z</dcterms:modified>
</cp:coreProperties>
</file>