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27756D" w:rsidRDefault="00E27E8C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32"/>
          <w:lang w:eastAsia="en-US"/>
        </w:rPr>
      </w:pPr>
      <w:r w:rsidRPr="00E27E8C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56D" w:rsidRPr="0027756D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  </w:t>
      </w:r>
      <w:r w:rsidR="0027756D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27756D" w:rsidRPr="0027756D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953DCF">
        <w:rPr>
          <w:rFonts w:ascii="Arial Narrow" w:eastAsiaTheme="minorHAnsi" w:hAnsi="Arial Narrow"/>
          <w:b/>
          <w:sz w:val="32"/>
          <w:szCs w:val="32"/>
          <w:lang w:eastAsia="en-US"/>
        </w:rPr>
        <w:t>17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ма</w:t>
      </w:r>
      <w:r w:rsidR="0027756D">
        <w:rPr>
          <w:rFonts w:ascii="Arial Narrow" w:eastAsiaTheme="minorHAnsi" w:hAnsi="Arial Narrow"/>
          <w:b/>
          <w:sz w:val="32"/>
          <w:szCs w:val="32"/>
          <w:lang w:eastAsia="en-US"/>
        </w:rPr>
        <w:t>я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201</w:t>
      </w:r>
      <w:r w:rsidR="0027756D">
        <w:rPr>
          <w:rFonts w:ascii="Arial Narrow" w:eastAsiaTheme="minorHAnsi" w:hAnsi="Arial Narrow"/>
          <w:b/>
          <w:sz w:val="32"/>
          <w:szCs w:val="32"/>
          <w:lang w:eastAsia="en-US"/>
        </w:rPr>
        <w:t>6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г.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 </w:t>
      </w:r>
      <w:r w:rsidR="00953DCF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953DCF">
        <w:rPr>
          <w:rFonts w:ascii="Arial Narrow" w:eastAsiaTheme="minorHAnsi" w:hAnsi="Arial Narrow"/>
          <w:b/>
          <w:sz w:val="32"/>
          <w:szCs w:val="22"/>
          <w:lang w:eastAsia="en-US"/>
        </w:rPr>
        <w:t>10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Учредитель: Совет депутатов Дружногорского городского поселения; Главный редактор: Володкович В.В.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D605DB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D605DB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953DCF" w:rsidRPr="00953DCF" w:rsidRDefault="00953DCF" w:rsidP="00953DCF">
      <w:pPr>
        <w:jc w:val="center"/>
        <w:rPr>
          <w:b/>
        </w:rPr>
      </w:pPr>
      <w:r w:rsidRPr="00953DCF">
        <w:rPr>
          <w:b/>
        </w:rPr>
        <w:lastRenderedPageBreak/>
        <w:t xml:space="preserve">АДМИНИСТРАЦИЯ ДРУЖНОГОРСКОГО ГОРОДСКОГО ПОСЕЛЕНИЯ </w:t>
      </w:r>
    </w:p>
    <w:p w:rsidR="00953DCF" w:rsidRPr="00953DCF" w:rsidRDefault="00953DCF" w:rsidP="00953DCF">
      <w:pPr>
        <w:jc w:val="center"/>
        <w:rPr>
          <w:b/>
        </w:rPr>
      </w:pPr>
      <w:r w:rsidRPr="00953DCF">
        <w:rPr>
          <w:b/>
        </w:rPr>
        <w:t>ГАТЧИНСКОГО МУНИЦИПАЛЬНОГО РАЙОНА ЛЕНИНГРАДСКОЙ ОБЛАСТИ</w:t>
      </w:r>
    </w:p>
    <w:p w:rsidR="00953DCF" w:rsidRPr="00953DCF" w:rsidRDefault="00953DCF" w:rsidP="00953DCF">
      <w:pPr>
        <w:rPr>
          <w:b/>
        </w:rPr>
      </w:pPr>
    </w:p>
    <w:p w:rsidR="00953DCF" w:rsidRPr="00953DCF" w:rsidRDefault="00953DCF" w:rsidP="00953DCF">
      <w:pPr>
        <w:jc w:val="center"/>
        <w:rPr>
          <w:b/>
        </w:rPr>
      </w:pPr>
      <w:r w:rsidRPr="00953DCF">
        <w:rPr>
          <w:b/>
        </w:rPr>
        <w:t>П  О  С  Т  А  Н  О  В  Л  Е  Н  И  Е</w:t>
      </w:r>
    </w:p>
    <w:p w:rsidR="00953DCF" w:rsidRPr="00953DCF" w:rsidRDefault="00953DCF" w:rsidP="00953DCF">
      <w:pPr>
        <w:jc w:val="center"/>
        <w:rPr>
          <w:b/>
        </w:rPr>
      </w:pPr>
    </w:p>
    <w:p w:rsidR="00953DCF" w:rsidRPr="00953DCF" w:rsidRDefault="00953DCF" w:rsidP="00953DCF">
      <w:pPr>
        <w:rPr>
          <w:b/>
        </w:rPr>
      </w:pPr>
      <w:r w:rsidRPr="00953DCF">
        <w:rPr>
          <w:b/>
        </w:rPr>
        <w:t xml:space="preserve">От 17 мая 2016  г.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</w:t>
      </w:r>
      <w:r w:rsidRPr="00953DCF">
        <w:rPr>
          <w:b/>
        </w:rPr>
        <w:t>№ 143</w:t>
      </w:r>
    </w:p>
    <w:p w:rsidR="00953DCF" w:rsidRPr="00953DCF" w:rsidRDefault="00953DCF" w:rsidP="00953DCF">
      <w:pPr>
        <w:rPr>
          <w:b/>
        </w:rPr>
      </w:pPr>
      <w:r w:rsidRPr="00953DCF">
        <w:rPr>
          <w:b/>
        </w:rPr>
        <w:t xml:space="preserve">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</w:tblGrid>
      <w:tr w:rsidR="00953DCF" w:rsidRPr="00953DCF" w:rsidTr="0054545E">
        <w:trPr>
          <w:trHeight w:val="708"/>
        </w:trPr>
        <w:tc>
          <w:tcPr>
            <w:tcW w:w="4820" w:type="dxa"/>
          </w:tcPr>
          <w:p w:rsidR="00953DCF" w:rsidRPr="00953DCF" w:rsidRDefault="00953DCF" w:rsidP="0054545E">
            <w:pPr>
              <w:snapToGrid w:val="0"/>
              <w:jc w:val="both"/>
              <w:rPr>
                <w:b/>
              </w:rPr>
            </w:pPr>
            <w:r w:rsidRPr="00953DCF">
              <w:rPr>
                <w:b/>
              </w:rPr>
              <w:t>«Об утверждении плана мероприятий по профилактике террористической и экстремистской деятельности на территории МО «Дружногорское городское поселение» Гатчинского муниципального района на 2016 год»</w:t>
            </w:r>
          </w:p>
        </w:tc>
      </w:tr>
    </w:tbl>
    <w:p w:rsidR="00953DCF" w:rsidRPr="00953DCF" w:rsidRDefault="00953DCF" w:rsidP="00953DCF"/>
    <w:p w:rsidR="00953DCF" w:rsidRPr="00953DCF" w:rsidRDefault="00953DCF" w:rsidP="00953DCF">
      <w:pPr>
        <w:ind w:firstLine="540"/>
        <w:jc w:val="both"/>
      </w:pPr>
      <w:r w:rsidRPr="00953DCF">
        <w:t>Руководствуясь федеральным законом от 06.10.2033 года № 131-ФЗ «Об общих принципах организации местного самоуправления в Российской Федерации», Федеральным законом от 06.03.2006 года № 35-ФЗ «О противодействии экстремистской деятельности», Уставом муниципального образования Дружногорское городское поселение Гатчинского муниципального района Ленинградской области</w:t>
      </w:r>
    </w:p>
    <w:p w:rsidR="00050EED" w:rsidRDefault="00050EED" w:rsidP="00953DCF">
      <w:pPr>
        <w:jc w:val="center"/>
        <w:rPr>
          <w:b/>
        </w:rPr>
      </w:pPr>
    </w:p>
    <w:p w:rsidR="00953DCF" w:rsidRPr="00953DCF" w:rsidRDefault="00953DCF" w:rsidP="00953DCF">
      <w:pPr>
        <w:jc w:val="center"/>
        <w:rPr>
          <w:b/>
        </w:rPr>
      </w:pPr>
      <w:r w:rsidRPr="00953DCF">
        <w:rPr>
          <w:b/>
        </w:rPr>
        <w:t>П О С Т А Н О В Л Я Е Т:</w:t>
      </w:r>
    </w:p>
    <w:p w:rsidR="00953DCF" w:rsidRPr="00953DCF" w:rsidRDefault="00953DCF" w:rsidP="00953DCF">
      <w:pPr>
        <w:ind w:firstLine="540"/>
        <w:jc w:val="center"/>
        <w:rPr>
          <w:b/>
        </w:rPr>
      </w:pPr>
    </w:p>
    <w:p w:rsidR="00953DCF" w:rsidRPr="00953DCF" w:rsidRDefault="00953DCF" w:rsidP="00953DCF">
      <w:pPr>
        <w:numPr>
          <w:ilvl w:val="0"/>
          <w:numId w:val="17"/>
        </w:numPr>
        <w:tabs>
          <w:tab w:val="clear" w:pos="1729"/>
          <w:tab w:val="num" w:pos="1276"/>
        </w:tabs>
        <w:suppressAutoHyphens/>
        <w:ind w:left="0" w:firstLine="709"/>
        <w:jc w:val="both"/>
      </w:pPr>
      <w:r w:rsidRPr="00953DCF">
        <w:t>Утвердить План мероприятий по профилактике террористической и экстремистской деятельности на территории МО «Дружногорское городское поселение» Гатчинского муниципального района на 2016 год (Приложение 1);</w:t>
      </w:r>
    </w:p>
    <w:p w:rsidR="00953DCF" w:rsidRPr="00953DCF" w:rsidRDefault="00953DCF" w:rsidP="00953DCF">
      <w:pPr>
        <w:numPr>
          <w:ilvl w:val="0"/>
          <w:numId w:val="17"/>
        </w:numPr>
        <w:tabs>
          <w:tab w:val="clear" w:pos="1729"/>
          <w:tab w:val="num" w:pos="1276"/>
        </w:tabs>
        <w:suppressAutoHyphens/>
        <w:ind w:left="0" w:firstLine="709"/>
        <w:jc w:val="both"/>
      </w:pPr>
      <w:r w:rsidRPr="00953DCF">
        <w:t>Признать утратившим силу постановление администрации от 27.03.2015 года № 82;</w:t>
      </w:r>
    </w:p>
    <w:p w:rsidR="00953DCF" w:rsidRPr="00953DCF" w:rsidRDefault="00953DCF" w:rsidP="00953DCF">
      <w:pPr>
        <w:numPr>
          <w:ilvl w:val="0"/>
          <w:numId w:val="17"/>
        </w:numPr>
        <w:tabs>
          <w:tab w:val="clear" w:pos="1729"/>
          <w:tab w:val="num" w:pos="1276"/>
        </w:tabs>
        <w:suppressAutoHyphens/>
        <w:ind w:left="0" w:firstLine="709"/>
        <w:jc w:val="both"/>
      </w:pPr>
      <w:r w:rsidRPr="00953DCF">
        <w:t>Контроль за выполнением настоящего постановления возложить на заместителя главы администрации Дружногорского городского поселения Отса И.В.;</w:t>
      </w:r>
    </w:p>
    <w:p w:rsidR="00953DCF" w:rsidRPr="00953DCF" w:rsidRDefault="00953DCF" w:rsidP="00953DCF">
      <w:pPr>
        <w:numPr>
          <w:ilvl w:val="0"/>
          <w:numId w:val="17"/>
        </w:numPr>
        <w:tabs>
          <w:tab w:val="clear" w:pos="1729"/>
          <w:tab w:val="num" w:pos="1276"/>
        </w:tabs>
        <w:suppressAutoHyphens/>
        <w:ind w:left="0" w:firstLine="709"/>
        <w:jc w:val="both"/>
      </w:pPr>
      <w:r w:rsidRPr="00953DCF">
        <w:t>Настоящее Постановление подлежит официальному опубликованию.</w:t>
      </w:r>
    </w:p>
    <w:p w:rsidR="00953DCF" w:rsidRPr="00953DCF" w:rsidRDefault="00953DCF" w:rsidP="00953DCF">
      <w:pPr>
        <w:ind w:firstLine="540"/>
        <w:jc w:val="both"/>
      </w:pPr>
    </w:p>
    <w:p w:rsidR="00953DCF" w:rsidRPr="00953DCF" w:rsidRDefault="00953DCF" w:rsidP="00953DCF">
      <w:pPr>
        <w:jc w:val="both"/>
      </w:pPr>
      <w:r w:rsidRPr="00953DCF">
        <w:t>Глава администрации</w:t>
      </w:r>
    </w:p>
    <w:p w:rsidR="00953DCF" w:rsidRPr="00953DCF" w:rsidRDefault="00953DCF" w:rsidP="00953DCF">
      <w:pPr>
        <w:jc w:val="both"/>
      </w:pPr>
      <w:r w:rsidRPr="00953DCF">
        <w:t xml:space="preserve">Дружногорского городского поселения:                             </w:t>
      </w:r>
      <w:r>
        <w:t xml:space="preserve">                                                                                             </w:t>
      </w:r>
      <w:r w:rsidRPr="00953DCF">
        <w:t>В.В. Володкович</w:t>
      </w:r>
    </w:p>
    <w:p w:rsidR="00953DCF" w:rsidRPr="00953DCF" w:rsidRDefault="00953DCF" w:rsidP="00953DCF">
      <w:pPr>
        <w:ind w:firstLine="540"/>
        <w:jc w:val="right"/>
      </w:pPr>
    </w:p>
    <w:p w:rsidR="00953DCF" w:rsidRPr="00953DCF" w:rsidRDefault="00953DCF" w:rsidP="00953DCF">
      <w:pPr>
        <w:ind w:firstLine="540"/>
        <w:jc w:val="right"/>
      </w:pPr>
      <w:r w:rsidRPr="00953DCF">
        <w:t>Приложение № 1</w:t>
      </w:r>
    </w:p>
    <w:p w:rsidR="00953DCF" w:rsidRPr="00953DCF" w:rsidRDefault="00953DCF" w:rsidP="00953DCF">
      <w:pPr>
        <w:ind w:firstLine="540"/>
        <w:jc w:val="right"/>
      </w:pPr>
      <w:r w:rsidRPr="00953DCF">
        <w:t xml:space="preserve">К постановлению администрации </w:t>
      </w:r>
    </w:p>
    <w:p w:rsidR="00953DCF" w:rsidRPr="00953DCF" w:rsidRDefault="00953DCF" w:rsidP="00953DCF">
      <w:pPr>
        <w:ind w:firstLine="540"/>
        <w:jc w:val="right"/>
      </w:pPr>
      <w:r w:rsidRPr="00953DCF">
        <w:t>Дружногорского городского поселения</w:t>
      </w:r>
    </w:p>
    <w:p w:rsidR="00953DCF" w:rsidRPr="00953DCF" w:rsidRDefault="00953DCF" w:rsidP="00953DCF">
      <w:pPr>
        <w:ind w:firstLine="540"/>
        <w:jc w:val="right"/>
      </w:pPr>
      <w:r w:rsidRPr="00953DCF">
        <w:t xml:space="preserve">от 17.05.2016 г. № 143 </w:t>
      </w:r>
    </w:p>
    <w:p w:rsidR="00953DCF" w:rsidRPr="00953DCF" w:rsidRDefault="00953DCF" w:rsidP="00953DCF">
      <w:pPr>
        <w:ind w:firstLine="540"/>
        <w:jc w:val="right"/>
      </w:pPr>
    </w:p>
    <w:p w:rsidR="00953DCF" w:rsidRPr="00953DCF" w:rsidRDefault="00953DCF" w:rsidP="00953DCF">
      <w:pPr>
        <w:jc w:val="center"/>
        <w:rPr>
          <w:b/>
        </w:rPr>
      </w:pPr>
      <w:r w:rsidRPr="00953DCF">
        <w:rPr>
          <w:b/>
        </w:rPr>
        <w:t>План</w:t>
      </w:r>
    </w:p>
    <w:p w:rsidR="00953DCF" w:rsidRPr="00953DCF" w:rsidRDefault="00953DCF" w:rsidP="00953DCF">
      <w:pPr>
        <w:jc w:val="center"/>
        <w:rPr>
          <w:b/>
        </w:rPr>
      </w:pPr>
      <w:r w:rsidRPr="00953DCF">
        <w:rPr>
          <w:b/>
        </w:rPr>
        <w:t>мероприятий по профилактике террористической и экстремистской деятельности на территории МО «Дружногорское городское поселение» Гатчинского муниципального района на 2016 год</w:t>
      </w:r>
    </w:p>
    <w:p w:rsidR="00953DCF" w:rsidRPr="00953DCF" w:rsidRDefault="00953DCF" w:rsidP="00953DCF">
      <w:pPr>
        <w:widowControl w:val="0"/>
        <w:tabs>
          <w:tab w:val="left" w:pos="708"/>
          <w:tab w:val="center" w:pos="4677"/>
        </w:tabs>
        <w:autoSpaceDE w:val="0"/>
        <w:spacing w:before="240" w:after="240"/>
        <w:jc w:val="center"/>
        <w:rPr>
          <w:b/>
        </w:rPr>
      </w:pPr>
      <w:r w:rsidRPr="00953DCF">
        <w:rPr>
          <w:b/>
        </w:rPr>
        <w:t>1.</w:t>
      </w:r>
      <w:r w:rsidRPr="00953DCF">
        <w:t xml:space="preserve"> </w:t>
      </w:r>
      <w:r w:rsidRPr="00953DCF">
        <w:rPr>
          <w:b/>
        </w:rPr>
        <w:t>Цели и задачи Плана мероприятий</w:t>
      </w:r>
    </w:p>
    <w:p w:rsidR="00953DCF" w:rsidRPr="00953DCF" w:rsidRDefault="00953DCF" w:rsidP="00953DCF">
      <w:pPr>
        <w:autoSpaceDE w:val="0"/>
        <w:ind w:firstLine="567"/>
        <w:jc w:val="both"/>
      </w:pPr>
      <w:r w:rsidRPr="00953DCF">
        <w:tab/>
        <w:t>Основная цель – регулирование политических, социально-экономических и иных процессов в муниципальном образовании «Дружногорское городское поселение» Гатчинского муниципального района (далее поселение),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 xml:space="preserve">План мероприятий призван укрепить меры: </w:t>
      </w:r>
    </w:p>
    <w:p w:rsidR="00953DCF" w:rsidRPr="00953DCF" w:rsidRDefault="00953DCF" w:rsidP="00953DCF">
      <w:pPr>
        <w:widowControl w:val="0"/>
        <w:numPr>
          <w:ilvl w:val="0"/>
          <w:numId w:val="20"/>
        </w:numPr>
        <w:suppressAutoHyphens/>
        <w:autoSpaceDE w:val="0"/>
        <w:ind w:left="0" w:firstLine="567"/>
        <w:jc w:val="both"/>
      </w:pPr>
      <w:r w:rsidRPr="00953DCF">
        <w:t>по профилактике терроризма;</w:t>
      </w:r>
    </w:p>
    <w:p w:rsidR="00953DCF" w:rsidRPr="00953DCF" w:rsidRDefault="00953DCF" w:rsidP="00953DCF">
      <w:pPr>
        <w:widowControl w:val="0"/>
        <w:numPr>
          <w:ilvl w:val="0"/>
          <w:numId w:val="20"/>
        </w:numPr>
        <w:suppressAutoHyphens/>
        <w:autoSpaceDE w:val="0"/>
        <w:ind w:left="0" w:firstLine="567"/>
        <w:jc w:val="both"/>
      </w:pPr>
      <w:r w:rsidRPr="00953DCF">
        <w:t>по устранению причин и условий, способствующих его проявлению;</w:t>
      </w:r>
    </w:p>
    <w:p w:rsidR="00953DCF" w:rsidRPr="00953DCF" w:rsidRDefault="00953DCF" w:rsidP="00953DCF">
      <w:pPr>
        <w:widowControl w:val="0"/>
        <w:numPr>
          <w:ilvl w:val="0"/>
          <w:numId w:val="20"/>
        </w:numPr>
        <w:suppressAutoHyphens/>
        <w:autoSpaceDE w:val="0"/>
        <w:ind w:left="0" w:firstLine="567"/>
        <w:jc w:val="both"/>
      </w:pPr>
      <w:r w:rsidRPr="00953DCF">
        <w:t>по обеспечению защищенности объектов от  возможных террористических посягательств;</w:t>
      </w:r>
    </w:p>
    <w:p w:rsidR="00953DCF" w:rsidRPr="00953DCF" w:rsidRDefault="00953DCF" w:rsidP="00953DCF">
      <w:pPr>
        <w:widowControl w:val="0"/>
        <w:numPr>
          <w:ilvl w:val="0"/>
          <w:numId w:val="20"/>
        </w:numPr>
        <w:suppressAutoHyphens/>
        <w:autoSpaceDE w:val="0"/>
        <w:ind w:left="0" w:firstLine="567"/>
        <w:jc w:val="both"/>
      </w:pPr>
      <w:r w:rsidRPr="00953DCF">
        <w:t>по минимизации и ликвидации последствий террористических актов;</w:t>
      </w:r>
    </w:p>
    <w:p w:rsidR="00953DCF" w:rsidRPr="00953DCF" w:rsidRDefault="00953DCF" w:rsidP="00953DCF">
      <w:pPr>
        <w:widowControl w:val="0"/>
        <w:numPr>
          <w:ilvl w:val="0"/>
          <w:numId w:val="20"/>
        </w:numPr>
        <w:suppressAutoHyphens/>
        <w:autoSpaceDE w:val="0"/>
        <w:ind w:left="0" w:firstLine="567"/>
        <w:jc w:val="both"/>
      </w:pPr>
      <w:r w:rsidRPr="00953DCF">
        <w:t>по систематизации методов долгосрочного процесса формирования толерантного сознания и поведения жителей поселения.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>Основными задачами реализации Плана мероприятий являются: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ab/>
        <w:t>1. Координация деятельности органов местного самоуправления МО «Дружногорское городское поселение»  по профилактике терроризма.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ab/>
        <w:t>2. Выявление и преодоление негативных тенденций, тормозящих устойчивое социальное и культурное развитие поселения  и находящих свое проявление в фактах:</w:t>
      </w:r>
    </w:p>
    <w:p w:rsidR="00953DCF" w:rsidRPr="00953DCF" w:rsidRDefault="00953DCF" w:rsidP="00953DCF">
      <w:pPr>
        <w:widowControl w:val="0"/>
        <w:numPr>
          <w:ilvl w:val="0"/>
          <w:numId w:val="18"/>
        </w:numPr>
        <w:suppressAutoHyphens/>
        <w:autoSpaceDE w:val="0"/>
        <w:ind w:left="0" w:firstLine="567"/>
        <w:jc w:val="both"/>
      </w:pPr>
      <w:r w:rsidRPr="00953DCF">
        <w:t xml:space="preserve"> межэтнической и межконфессиональной враждебности и нетерпимости;</w:t>
      </w:r>
    </w:p>
    <w:p w:rsidR="00953DCF" w:rsidRPr="00953DCF" w:rsidRDefault="00953DCF" w:rsidP="00953DCF">
      <w:pPr>
        <w:widowControl w:val="0"/>
        <w:numPr>
          <w:ilvl w:val="0"/>
          <w:numId w:val="18"/>
        </w:numPr>
        <w:suppressAutoHyphens/>
        <w:autoSpaceDE w:val="0"/>
        <w:ind w:left="0" w:firstLine="567"/>
        <w:jc w:val="both"/>
      </w:pPr>
      <w:r w:rsidRPr="00953DCF">
        <w:t xml:space="preserve"> насилия на межэтнической основе;</w:t>
      </w:r>
    </w:p>
    <w:p w:rsidR="00953DCF" w:rsidRPr="00953DCF" w:rsidRDefault="00953DCF" w:rsidP="00953DCF">
      <w:pPr>
        <w:widowControl w:val="0"/>
        <w:numPr>
          <w:ilvl w:val="0"/>
          <w:numId w:val="18"/>
        </w:numPr>
        <w:suppressAutoHyphens/>
        <w:autoSpaceDE w:val="0"/>
        <w:ind w:left="0" w:firstLine="567"/>
        <w:jc w:val="both"/>
      </w:pPr>
      <w:r w:rsidRPr="00953DCF">
        <w:t xml:space="preserve"> распространения негативных этнических и конфессиональных стереотипов;</w:t>
      </w:r>
    </w:p>
    <w:p w:rsidR="00953DCF" w:rsidRPr="00953DCF" w:rsidRDefault="00953DCF" w:rsidP="00953DCF">
      <w:pPr>
        <w:widowControl w:val="0"/>
        <w:numPr>
          <w:ilvl w:val="0"/>
          <w:numId w:val="18"/>
        </w:numPr>
        <w:suppressAutoHyphens/>
        <w:autoSpaceDE w:val="0"/>
        <w:ind w:left="0" w:firstLine="567"/>
        <w:jc w:val="both"/>
      </w:pPr>
      <w:r w:rsidRPr="00953DCF">
        <w:t xml:space="preserve"> политического экстремизма на националистической почве.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ab/>
        <w:t>3. Формирование в поселении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953DCF" w:rsidRPr="00953DCF" w:rsidRDefault="00953DCF" w:rsidP="00953DCF">
      <w:pPr>
        <w:widowControl w:val="0"/>
        <w:numPr>
          <w:ilvl w:val="0"/>
          <w:numId w:val="19"/>
        </w:numPr>
        <w:suppressAutoHyphens/>
        <w:autoSpaceDE w:val="0"/>
        <w:ind w:left="0" w:firstLine="567"/>
        <w:jc w:val="both"/>
      </w:pPr>
      <w:r w:rsidRPr="00953DCF">
        <w:lastRenderedPageBreak/>
        <w:t>воспитания культуры толерантности и межнационального согласия;</w:t>
      </w:r>
    </w:p>
    <w:p w:rsidR="00953DCF" w:rsidRPr="00953DCF" w:rsidRDefault="00953DCF" w:rsidP="00953DCF">
      <w:pPr>
        <w:widowControl w:val="0"/>
        <w:numPr>
          <w:ilvl w:val="0"/>
          <w:numId w:val="19"/>
        </w:numPr>
        <w:suppressAutoHyphens/>
        <w:autoSpaceDE w:val="0"/>
        <w:ind w:left="0" w:firstLine="567"/>
        <w:jc w:val="both"/>
      </w:pPr>
      <w:r w:rsidRPr="00953DCF">
        <w:t>достижения необходимого уровня правовой культуры граждан как основы сознания и поведения;</w:t>
      </w:r>
    </w:p>
    <w:p w:rsidR="00953DCF" w:rsidRPr="00953DCF" w:rsidRDefault="00953DCF" w:rsidP="00953DCF">
      <w:pPr>
        <w:widowControl w:val="0"/>
        <w:numPr>
          <w:ilvl w:val="0"/>
          <w:numId w:val="19"/>
        </w:numPr>
        <w:suppressAutoHyphens/>
        <w:autoSpaceDE w:val="0"/>
        <w:ind w:left="0" w:firstLine="567"/>
        <w:jc w:val="both"/>
      </w:pPr>
      <w:r w:rsidRPr="00953DCF">
        <w:t>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53DCF" w:rsidRPr="00953DCF" w:rsidRDefault="00953DCF" w:rsidP="00953DCF">
      <w:pPr>
        <w:widowControl w:val="0"/>
        <w:numPr>
          <w:ilvl w:val="0"/>
          <w:numId w:val="19"/>
        </w:numPr>
        <w:suppressAutoHyphens/>
        <w:autoSpaceDE w:val="0"/>
        <w:ind w:left="0" w:firstLine="567"/>
        <w:jc w:val="both"/>
      </w:pPr>
      <w:r w:rsidRPr="00953DCF">
        <w:t>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53DCF" w:rsidRPr="00953DCF" w:rsidRDefault="00953DCF" w:rsidP="00953DCF">
      <w:pPr>
        <w:widowControl w:val="0"/>
        <w:autoSpaceDE w:val="0"/>
        <w:spacing w:before="240" w:after="240"/>
        <w:jc w:val="center"/>
        <w:rPr>
          <w:b/>
        </w:rPr>
      </w:pPr>
      <w:r w:rsidRPr="00953DCF">
        <w:rPr>
          <w:b/>
        </w:rPr>
        <w:t>2. Методы достижения целей и решения задач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>Осуществление комплекса плановых мероприятий должно проводиться по следующим основным направлениям: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отношений;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>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экстремизма;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>3) повышение эффективности механизмов реализации миграционной политики в поселении.</w:t>
      </w:r>
    </w:p>
    <w:p w:rsidR="00953DCF" w:rsidRPr="00953DCF" w:rsidRDefault="00953DCF" w:rsidP="00953DCF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spacing w:before="240" w:after="240"/>
        <w:ind w:left="0" w:firstLine="0"/>
        <w:jc w:val="center"/>
        <w:rPr>
          <w:b/>
        </w:rPr>
      </w:pPr>
      <w:r w:rsidRPr="00953DCF">
        <w:rPr>
          <w:b/>
        </w:rPr>
        <w:t>Основные условия и направления реализации Плана мероприятий</w:t>
      </w:r>
    </w:p>
    <w:p w:rsidR="00953DCF" w:rsidRPr="00953DCF" w:rsidRDefault="00953DCF" w:rsidP="00953DCF">
      <w:pPr>
        <w:widowControl w:val="0"/>
        <w:autoSpaceDE w:val="0"/>
        <w:jc w:val="both"/>
      </w:pPr>
      <w:r w:rsidRPr="00953DCF">
        <w:tab/>
        <w:t xml:space="preserve">Важнейшим условием успешного выполнения Плана мероприятий является взаимодействие органов местного самоуправления МО «Дружногорское городское поселение», образовательных учреждений и учреждений культуры, общественных организаций и объединений, некоммерческих организаций. </w:t>
      </w:r>
      <w:r w:rsidRPr="00953DCF">
        <w:tab/>
      </w:r>
    </w:p>
    <w:p w:rsidR="00953DCF" w:rsidRPr="00953DCF" w:rsidRDefault="00953DCF" w:rsidP="00953DCF">
      <w:pPr>
        <w:widowControl w:val="0"/>
        <w:autoSpaceDE w:val="0"/>
        <w:jc w:val="both"/>
      </w:pPr>
      <w:r w:rsidRPr="00953DCF">
        <w:tab/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953DCF" w:rsidRPr="00953DCF" w:rsidRDefault="00953DCF" w:rsidP="00953DCF">
      <w:pPr>
        <w:widowControl w:val="0"/>
        <w:autoSpaceDE w:val="0"/>
        <w:jc w:val="both"/>
      </w:pPr>
    </w:p>
    <w:p w:rsidR="00953DCF" w:rsidRPr="00953DCF" w:rsidRDefault="00953DCF" w:rsidP="00953DCF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0"/>
        <w:jc w:val="center"/>
        <w:rPr>
          <w:b/>
        </w:rPr>
      </w:pPr>
      <w:r w:rsidRPr="00953DCF">
        <w:rPr>
          <w:b/>
        </w:rPr>
        <w:t>Система плановых мероприятий</w:t>
      </w:r>
    </w:p>
    <w:p w:rsidR="00953DCF" w:rsidRPr="00953DCF" w:rsidRDefault="00953DCF" w:rsidP="00953DCF">
      <w:pPr>
        <w:widowControl w:val="0"/>
        <w:autoSpaceDE w:val="0"/>
        <w:ind w:left="360"/>
        <w:jc w:val="center"/>
        <w:rPr>
          <w:b/>
        </w:rPr>
      </w:pPr>
    </w:p>
    <w:p w:rsidR="00953DCF" w:rsidRPr="00953DCF" w:rsidRDefault="00953DCF" w:rsidP="00953DCF">
      <w:pPr>
        <w:widowControl w:val="0"/>
        <w:autoSpaceDE w:val="0"/>
        <w:ind w:right="-57" w:firstLine="567"/>
        <w:jc w:val="both"/>
      </w:pPr>
      <w:r w:rsidRPr="00953DCF">
        <w:rPr>
          <w:b/>
        </w:rPr>
        <w:t>4.1 Совершенствование механизмов обеспечения законности и правопорядка в сфере профилактики терроризма и экстремизма, межнациональных отношений в МО «Дружногорское городское поселение»</w:t>
      </w:r>
    </w:p>
    <w:p w:rsidR="00953DCF" w:rsidRPr="00953DCF" w:rsidRDefault="00953DCF" w:rsidP="00953DCF">
      <w:pPr>
        <w:widowControl w:val="0"/>
        <w:autoSpaceDE w:val="0"/>
        <w:jc w:val="both"/>
      </w:pP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органов, осуществляющих их регистрацию,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rPr>
          <w:u w:val="single"/>
        </w:rPr>
        <w:t>Задачи раздела: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>Повышение эффективности работы по профилактике терроризма, экстремизма и дискриминации на расовой, национальной и религиозной почве.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rPr>
          <w:u w:val="single"/>
        </w:rPr>
        <w:t>Ожидаемые результаты: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 xml:space="preserve">Совершенствование форм и методов работы органов  местного самоуправления по профилактике терроризма и экстремизма, проявлений ксенофобии, национальной и расовой нетерпимости. 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rPr>
          <w:u w:val="single"/>
        </w:rPr>
        <w:t>Содержание раздела:</w:t>
      </w:r>
    </w:p>
    <w:tbl>
      <w:tblPr>
        <w:tblW w:w="10490" w:type="dxa"/>
        <w:tblInd w:w="108" w:type="dxa"/>
        <w:tblLayout w:type="fixed"/>
        <w:tblLook w:val="0000"/>
      </w:tblPr>
      <w:tblGrid>
        <w:gridCol w:w="709"/>
        <w:gridCol w:w="4536"/>
        <w:gridCol w:w="1559"/>
        <w:gridCol w:w="3686"/>
      </w:tblGrid>
      <w:tr w:rsidR="00953DCF" w:rsidRPr="00953DCF" w:rsidTr="00953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Название и содержание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Дата (сроки)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Ответственные за исполнение</w:t>
            </w:r>
          </w:p>
        </w:tc>
      </w:tr>
      <w:tr w:rsidR="00953DCF" w:rsidRPr="00953DCF" w:rsidTr="00953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widowControl w:val="0"/>
              <w:autoSpaceDE w:val="0"/>
              <w:jc w:val="both"/>
            </w:pPr>
            <w:r w:rsidRPr="00953DCF">
              <w:t>Проведение бесед с жителями городского поселения о повышении бдительности: обращение внимания на бесхозные автомобили, долго находящиеся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2016 год, постоянно</w:t>
            </w:r>
          </w:p>
          <w:p w:rsidR="00953DCF" w:rsidRPr="00953DCF" w:rsidRDefault="00953DCF" w:rsidP="0054545E">
            <w:pPr>
              <w:widowControl w:val="0"/>
              <w:autoSpaceDE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ind w:left="34"/>
              <w:jc w:val="both"/>
            </w:pPr>
            <w:r w:rsidRPr="00953DCF">
              <w:t>Работники администрации Дружногорского ГП;</w:t>
            </w:r>
          </w:p>
          <w:p w:rsidR="00953DCF" w:rsidRPr="00953DCF" w:rsidRDefault="00953DCF" w:rsidP="0054545E">
            <w:pPr>
              <w:ind w:left="34"/>
              <w:jc w:val="both"/>
            </w:pPr>
            <w:r w:rsidRPr="00953DCF">
              <w:t>Сельские старосты;</w:t>
            </w:r>
          </w:p>
          <w:p w:rsidR="00953DCF" w:rsidRPr="00953DCF" w:rsidRDefault="00953DCF" w:rsidP="0054545E">
            <w:pPr>
              <w:ind w:left="34"/>
              <w:jc w:val="both"/>
            </w:pPr>
            <w:r w:rsidRPr="00953DCF">
              <w:t>Депутаты поселения (по согласованию); Работники МУП ЖКХ «Сиверский» (по согласованию).</w:t>
            </w:r>
          </w:p>
        </w:tc>
      </w:tr>
      <w:tr w:rsidR="00953DCF" w:rsidRPr="00953DCF" w:rsidTr="00953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widowControl w:val="0"/>
              <w:autoSpaceDE w:val="0"/>
              <w:jc w:val="both"/>
            </w:pPr>
            <w:r w:rsidRPr="00953DCF">
              <w:t>Проведение бесед с жителями городского поселения, с религиозными, молодежными, общественными и политическими организациями и объединениями граждан, в целях выявления и пресечения экстремистских проявлений с их стороны и недопущения совершения преступлений и правонарушений на национальной и религиозной почве.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2016 год, постоянно</w:t>
            </w:r>
          </w:p>
          <w:p w:rsidR="00953DCF" w:rsidRPr="00953DCF" w:rsidRDefault="00953DCF" w:rsidP="0054545E">
            <w:pPr>
              <w:widowControl w:val="0"/>
              <w:autoSpaceDE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ind w:left="34"/>
              <w:jc w:val="both"/>
            </w:pPr>
            <w:r w:rsidRPr="00953DCF">
              <w:t>Работники администрации Дружногорского ГП;</w:t>
            </w:r>
          </w:p>
          <w:p w:rsidR="00953DCF" w:rsidRPr="00953DCF" w:rsidRDefault="00953DCF" w:rsidP="0054545E">
            <w:pPr>
              <w:ind w:left="34"/>
              <w:jc w:val="both"/>
            </w:pPr>
            <w:r w:rsidRPr="00953DCF">
              <w:t>Сельские старосты;</w:t>
            </w:r>
          </w:p>
          <w:p w:rsidR="00953DCF" w:rsidRPr="00953DCF" w:rsidRDefault="00953DCF" w:rsidP="0054545E">
            <w:pPr>
              <w:widowControl w:val="0"/>
              <w:autoSpaceDE w:val="0"/>
              <w:jc w:val="both"/>
            </w:pPr>
            <w:r w:rsidRPr="00953DCF">
              <w:t>Депутаты поселения (по согласованию); Сотрудники 106 отдела полиции (по согласованию).</w:t>
            </w:r>
          </w:p>
        </w:tc>
      </w:tr>
      <w:tr w:rsidR="00953DCF" w:rsidRPr="00953DCF" w:rsidTr="00953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widowControl w:val="0"/>
              <w:autoSpaceDE w:val="0"/>
              <w:jc w:val="both"/>
            </w:pPr>
            <w:r w:rsidRPr="00953DCF">
              <w:t>Организация регулярных проверок общежитий, жилых домов, подвалов, чердаков, пустующих зданий, торговых площадей на предмет установления незаконно находящихся на территории области людей и обнаружения элементов подготовки террористических акций. Незамедлительная проверка вышеуказанных мест, при поступлении информации от граждан.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2016 год, постоянно</w:t>
            </w:r>
          </w:p>
          <w:p w:rsidR="00953DCF" w:rsidRPr="00953DCF" w:rsidRDefault="00953DCF" w:rsidP="0054545E">
            <w:pPr>
              <w:widowControl w:val="0"/>
              <w:autoSpaceDE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ind w:left="34"/>
              <w:jc w:val="both"/>
            </w:pPr>
            <w:r w:rsidRPr="00953DCF">
              <w:t>Заместитель главы администрации Дружногорского ГП;</w:t>
            </w:r>
          </w:p>
          <w:p w:rsidR="00953DCF" w:rsidRPr="00953DCF" w:rsidRDefault="00953DCF" w:rsidP="0054545E">
            <w:pPr>
              <w:ind w:left="34"/>
              <w:jc w:val="both"/>
            </w:pPr>
            <w:r w:rsidRPr="00953DCF">
              <w:t>Сельские старосты;</w:t>
            </w:r>
          </w:p>
          <w:p w:rsidR="00953DCF" w:rsidRPr="00953DCF" w:rsidRDefault="00953DCF" w:rsidP="0054545E">
            <w:pPr>
              <w:widowControl w:val="0"/>
              <w:autoSpaceDE w:val="0"/>
              <w:jc w:val="both"/>
            </w:pPr>
            <w:r w:rsidRPr="00953DCF">
              <w:t>Работники МУП ЖКХ «Сиверский» (по согласованию);</w:t>
            </w:r>
          </w:p>
          <w:p w:rsidR="00953DCF" w:rsidRPr="00953DCF" w:rsidRDefault="00953DCF" w:rsidP="0054545E">
            <w:pPr>
              <w:widowControl w:val="0"/>
              <w:autoSpaceDE w:val="0"/>
              <w:jc w:val="both"/>
            </w:pPr>
            <w:r w:rsidRPr="00953DCF">
              <w:t>Сотрудники 106 отдела полиции (по согласованию).</w:t>
            </w:r>
          </w:p>
        </w:tc>
      </w:tr>
      <w:tr w:rsidR="00953DCF" w:rsidRPr="00953DCF" w:rsidTr="00953DCF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lastRenderedPageBreak/>
              <w:t>1.4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jc w:val="both"/>
            </w:pPr>
            <w:r w:rsidRPr="00953DCF">
              <w:t>Проведение обследования ветхих заброшенных домовладений на предмет нахождения в них посторонних лиц без определенного места 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ind w:right="-108"/>
              <w:jc w:val="center"/>
            </w:pPr>
            <w:r w:rsidRPr="00953DCF">
              <w:t>2016 год, ежемесячно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ind w:left="34"/>
              <w:jc w:val="both"/>
            </w:pPr>
            <w:r w:rsidRPr="00953DCF">
              <w:t>Работники администрации Дружногорского ГП;</w:t>
            </w:r>
          </w:p>
          <w:p w:rsidR="00953DCF" w:rsidRPr="00953DCF" w:rsidRDefault="00953DCF" w:rsidP="0054545E">
            <w:pPr>
              <w:ind w:left="34"/>
              <w:jc w:val="both"/>
            </w:pPr>
            <w:r w:rsidRPr="00953DCF">
              <w:t>Сельские старосты.</w:t>
            </w:r>
          </w:p>
        </w:tc>
      </w:tr>
      <w:tr w:rsidR="00953DCF" w:rsidRPr="00953DCF" w:rsidTr="00953DCF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1.5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jc w:val="both"/>
            </w:pPr>
            <w:r w:rsidRPr="00953DCF">
              <w:t>Выявлять лиц, сдающих  жилые помещения в поднаем, и фактов проживания в жилых помещениях граждан государств-бывших союзных республик СССР. Своевременно информировать полицию, УФМС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2016 год, постоянно</w:t>
            </w:r>
          </w:p>
          <w:p w:rsidR="00953DCF" w:rsidRPr="00953DCF" w:rsidRDefault="00953DCF" w:rsidP="0054545E">
            <w:pPr>
              <w:ind w:right="-108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ind w:left="34"/>
              <w:jc w:val="both"/>
            </w:pPr>
            <w:r w:rsidRPr="00953DCF">
              <w:t>Работники администрации Дружногорского ГП;</w:t>
            </w:r>
          </w:p>
          <w:p w:rsidR="00953DCF" w:rsidRPr="00953DCF" w:rsidRDefault="00953DCF" w:rsidP="0054545E">
            <w:pPr>
              <w:ind w:left="34"/>
              <w:jc w:val="both"/>
            </w:pPr>
            <w:r w:rsidRPr="00953DCF">
              <w:t>Сельские старосты;</w:t>
            </w:r>
          </w:p>
          <w:p w:rsidR="00953DCF" w:rsidRPr="00953DCF" w:rsidRDefault="00953DCF" w:rsidP="0054545E">
            <w:pPr>
              <w:ind w:left="34"/>
              <w:jc w:val="both"/>
            </w:pPr>
            <w:r w:rsidRPr="00953DCF">
              <w:t>Работники МУП ЖКХ «Сиверский» (по согласованию).</w:t>
            </w:r>
          </w:p>
        </w:tc>
      </w:tr>
      <w:tr w:rsidR="00953DCF" w:rsidRPr="00953DCF" w:rsidTr="00953DCF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1.6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jc w:val="both"/>
            </w:pPr>
            <w:r w:rsidRPr="00953DCF">
              <w:t>Держать под личным контролем соблюдение зон строгого режима источников питьевого водоснабжения, состояние и работоспособность инженерных сетей, а также готовность аварийно-ремонтных служб на проведение аварийно-восстановительных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2016 год, постоянно</w:t>
            </w:r>
          </w:p>
          <w:p w:rsidR="00953DCF" w:rsidRPr="00953DCF" w:rsidRDefault="00953DCF" w:rsidP="0054545E">
            <w:pPr>
              <w:ind w:right="-108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ind w:left="34"/>
              <w:jc w:val="both"/>
            </w:pPr>
            <w:r w:rsidRPr="00953DCF">
              <w:t>Работники МУП ЖКХ «Сиверский» (по согласованию);</w:t>
            </w:r>
          </w:p>
          <w:p w:rsidR="00953DCF" w:rsidRPr="00953DCF" w:rsidRDefault="00953DCF" w:rsidP="0054545E">
            <w:pPr>
              <w:ind w:left="34"/>
              <w:jc w:val="both"/>
            </w:pPr>
            <w:r w:rsidRPr="00953DCF">
              <w:t>Работники АО «Коммунальные системы Гатчинского района (по согласованию).</w:t>
            </w:r>
          </w:p>
        </w:tc>
      </w:tr>
      <w:tr w:rsidR="00953DCF" w:rsidRPr="00953DCF" w:rsidTr="00953DCF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1.7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jc w:val="both"/>
            </w:pPr>
            <w:r w:rsidRPr="00953DCF">
              <w:t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ind w:right="-108"/>
              <w:jc w:val="center"/>
            </w:pPr>
            <w:r w:rsidRPr="00953DCF">
              <w:t>2016 год, по мере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ind w:left="34"/>
              <w:jc w:val="both"/>
            </w:pPr>
            <w:r w:rsidRPr="00953DCF">
              <w:t>Заместитель главы администрации Дружногорского ГП;</w:t>
            </w:r>
          </w:p>
          <w:p w:rsidR="00953DCF" w:rsidRPr="00953DCF" w:rsidRDefault="00953DCF" w:rsidP="0054545E">
            <w:pPr>
              <w:ind w:left="34"/>
              <w:jc w:val="both"/>
            </w:pPr>
            <w:r w:rsidRPr="00953DCF">
              <w:t>Сотрудники 106 отдела полиции (по согласованию).</w:t>
            </w:r>
          </w:p>
        </w:tc>
      </w:tr>
      <w:tr w:rsidR="00953DCF" w:rsidRPr="00953DCF" w:rsidTr="00953DCF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1.8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jc w:val="both"/>
            </w:pPr>
            <w:r w:rsidRPr="00953DCF">
              <w:t>Информирование населения через сайт муниципального образования о мерах, принимаемых по противодействию терроризму и экстремизму администрацией поселения и Гатчинского муниципального района, органами государственной власти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2016 год, постоянно</w:t>
            </w:r>
          </w:p>
          <w:p w:rsidR="00953DCF" w:rsidRPr="00953DCF" w:rsidRDefault="00953DCF" w:rsidP="0054545E">
            <w:pPr>
              <w:ind w:right="-108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ind w:left="34"/>
              <w:jc w:val="both"/>
            </w:pPr>
            <w:r w:rsidRPr="00953DCF">
              <w:t>Работники администрации Дружногорского ГП.</w:t>
            </w:r>
          </w:p>
          <w:p w:rsidR="00953DCF" w:rsidRPr="00953DCF" w:rsidRDefault="00953DCF" w:rsidP="0054545E">
            <w:pPr>
              <w:ind w:left="34"/>
              <w:jc w:val="both"/>
            </w:pPr>
          </w:p>
        </w:tc>
      </w:tr>
      <w:tr w:rsidR="00953DCF" w:rsidRPr="00953DCF" w:rsidTr="00953DCF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1.9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jc w:val="both"/>
            </w:pPr>
            <w:r w:rsidRPr="00953DCF">
              <w:t>Участие в семинарах, вебинарах на тему «Противодействие экстремизму и терроризму. Предотвращение межнациональных конфликтов. Программы толерантности».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В течение 2016 года, по мере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ind w:left="34"/>
              <w:jc w:val="both"/>
            </w:pPr>
            <w:r w:rsidRPr="00953DCF">
              <w:t>Работники администрации Дружногорского ГП</w:t>
            </w:r>
          </w:p>
        </w:tc>
      </w:tr>
    </w:tbl>
    <w:p w:rsidR="00953DCF" w:rsidRPr="00953DCF" w:rsidRDefault="00953DCF" w:rsidP="00953DCF">
      <w:pPr>
        <w:widowControl w:val="0"/>
        <w:autoSpaceDE w:val="0"/>
        <w:ind w:firstLine="567"/>
        <w:jc w:val="both"/>
      </w:pPr>
    </w:p>
    <w:p w:rsidR="00953DCF" w:rsidRPr="00953DCF" w:rsidRDefault="00953DCF" w:rsidP="00953DCF">
      <w:pPr>
        <w:widowControl w:val="0"/>
        <w:autoSpaceDE w:val="0"/>
        <w:spacing w:after="240"/>
        <w:jc w:val="center"/>
        <w:rPr>
          <w:b/>
        </w:rPr>
      </w:pPr>
      <w:r w:rsidRPr="00953DCF">
        <w:rPr>
          <w:b/>
        </w:rPr>
        <w:t>4.2 Мероприятия по профилактике терроризма и экстремизма.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>В МО «Дружногорское городское поселение» сформировались цивилизованные нормы взаимодействия людей разных национальностей и вероисповеданий. Знание истории Гатчинского района, МО «Дружногорское городское поселение» является воспитанием подлинного российского патриотизма, свободного от национализма и шовинизма, нетерпимости к различного рода проявлениям терроризма и экстремизма.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ab/>
      </w:r>
      <w:r w:rsidRPr="00953DCF">
        <w:rPr>
          <w:u w:val="single"/>
        </w:rPr>
        <w:t>Задачи раздела: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ab/>
        <w:t>Воспитание у жителей поселения  интереса и уважения к культурным ценностям и традициям. Формирование идеологии гражданской солидарности независимо от национальной и конфессиональной принадлежности.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ab/>
      </w:r>
      <w:r w:rsidRPr="00953DCF">
        <w:rPr>
          <w:u w:val="single"/>
        </w:rPr>
        <w:t>Ожидаемые результаты: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ab/>
        <w:t>Гармонизация межнациональных отношений, повышение уровня этносоциальной комфортности всего населения поселения.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  <w:rPr>
          <w:u w:val="single"/>
        </w:rPr>
      </w:pPr>
      <w:r w:rsidRPr="00953DCF">
        <w:tab/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rPr>
          <w:u w:val="single"/>
        </w:rPr>
        <w:t>Содержание раздела:</w:t>
      </w:r>
    </w:p>
    <w:p w:rsidR="00953DCF" w:rsidRPr="00953DCF" w:rsidRDefault="00953DCF" w:rsidP="00953DCF">
      <w:pPr>
        <w:widowControl w:val="0"/>
        <w:autoSpaceDE w:val="0"/>
        <w:jc w:val="center"/>
      </w:pPr>
    </w:p>
    <w:tbl>
      <w:tblPr>
        <w:tblW w:w="9637" w:type="dxa"/>
        <w:tblInd w:w="264" w:type="dxa"/>
        <w:tblLayout w:type="fixed"/>
        <w:tblLook w:val="0000"/>
      </w:tblPr>
      <w:tblGrid>
        <w:gridCol w:w="822"/>
        <w:gridCol w:w="4111"/>
        <w:gridCol w:w="1715"/>
        <w:gridCol w:w="2989"/>
      </w:tblGrid>
      <w:tr w:rsidR="00953DCF" w:rsidRPr="00953DCF" w:rsidTr="0054545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Название и содержание мероприятий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Дата (сроки) проведения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Ответственные за исполнение</w:t>
            </w:r>
          </w:p>
        </w:tc>
      </w:tr>
      <w:tr w:rsidR="00953DCF" w:rsidRPr="00953DCF" w:rsidTr="0054545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2.1.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rPr>
                <w:highlight w:val="yellow"/>
              </w:rPr>
            </w:pPr>
            <w:r w:rsidRPr="00953DCF">
              <w:t>Подготовка и проведение выставок в читальных залах библиотек «Дружногорского культурно-досугового центра» на тему важности проявления толерантности в современном мире.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Ноябрь 2016 года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  <w:rPr>
                <w:highlight w:val="yellow"/>
              </w:rPr>
            </w:pPr>
            <w:r w:rsidRPr="00953DCF">
              <w:t>Директор МКУК «Дружногорский культурно-досуговый центр»</w:t>
            </w:r>
          </w:p>
        </w:tc>
      </w:tr>
      <w:tr w:rsidR="00953DCF" w:rsidRPr="00953DCF" w:rsidTr="0054545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</w:pPr>
            <w:r w:rsidRPr="00953DCF">
              <w:t>Проведение тематической недели по профилактике терроризма и экстремизма, посвященной Международному Дню толерантности (16 ноября)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14 – 20 ноября 2016 года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Директор МКУК «Дружногорский культурно-досуговый центр»</w:t>
            </w:r>
          </w:p>
        </w:tc>
      </w:tr>
      <w:tr w:rsidR="00953DCF" w:rsidRPr="00953DCF" w:rsidTr="0054545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2.3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</w:pPr>
            <w:r w:rsidRPr="00953DCF">
              <w:t>Организация конкурса работ творческих коллективов на тему «В единстве наша сила»</w:t>
            </w:r>
          </w:p>
          <w:p w:rsidR="00953DCF" w:rsidRPr="00953DCF" w:rsidRDefault="00953DCF" w:rsidP="0054545E">
            <w:pPr>
              <w:widowControl w:val="0"/>
              <w:autoSpaceDE w:val="0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Август - октябрь</w:t>
            </w:r>
          </w:p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2016 г.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Директор МКУК «Дружногорский культурно-досуговый центр»</w:t>
            </w:r>
          </w:p>
        </w:tc>
      </w:tr>
    </w:tbl>
    <w:p w:rsidR="00953DCF" w:rsidRPr="00953DCF" w:rsidRDefault="00953DCF" w:rsidP="00953DCF">
      <w:pPr>
        <w:widowControl w:val="0"/>
        <w:autoSpaceDE w:val="0"/>
        <w:jc w:val="both"/>
        <w:rPr>
          <w:b/>
        </w:rPr>
      </w:pPr>
    </w:p>
    <w:p w:rsidR="00953DCF" w:rsidRPr="00953DCF" w:rsidRDefault="00953DCF" w:rsidP="00953DCF">
      <w:pPr>
        <w:widowControl w:val="0"/>
        <w:autoSpaceDE w:val="0"/>
        <w:jc w:val="center"/>
        <w:rPr>
          <w:b/>
        </w:rPr>
      </w:pPr>
      <w:r w:rsidRPr="00953DCF">
        <w:rPr>
          <w:b/>
        </w:rPr>
        <w:t>Раздел 3. Профилактика терроризма и экстремизма в молодежной среде.</w:t>
      </w:r>
    </w:p>
    <w:p w:rsidR="00953DCF" w:rsidRPr="00953DCF" w:rsidRDefault="00953DCF" w:rsidP="00953DCF">
      <w:pPr>
        <w:widowControl w:val="0"/>
        <w:autoSpaceDE w:val="0"/>
        <w:jc w:val="both"/>
        <w:rPr>
          <w:b/>
          <w:highlight w:val="yellow"/>
        </w:rPr>
      </w:pP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В "чужих" (переселенцах и мигрантах) - молодежь, не имеющая жизненного опыта и знаний, порой начинает видеть причины собственной неустроенности. В этой ситуации </w:t>
      </w:r>
      <w:r w:rsidRPr="00953DCF">
        <w:lastRenderedPageBreak/>
        <w:t>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rPr>
          <w:u w:val="single"/>
        </w:rPr>
        <w:t>Задачи раздела</w:t>
      </w:r>
      <w:r w:rsidRPr="00953DCF">
        <w:t>: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>Формирование у молодежи поселения  позитивных установок в отношении представителей всех этнических групп, проживающих в районе.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>Недопущение участия молодежи в мероприятиях террористической и экстремистской направленности.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rPr>
          <w:u w:val="single"/>
        </w:rPr>
        <w:t>Ожидаемые результаты</w:t>
      </w:r>
      <w:r w:rsidRPr="00953DCF">
        <w:t>: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</w:pPr>
      <w:r w:rsidRPr="00953DCF">
        <w:t>Укрепление и культивирование в молодежной среде атмосферы межэтнического согласия и толерантности.</w:t>
      </w:r>
    </w:p>
    <w:p w:rsidR="00953DCF" w:rsidRPr="00953DCF" w:rsidRDefault="00953DCF" w:rsidP="00953DCF">
      <w:pPr>
        <w:widowControl w:val="0"/>
        <w:autoSpaceDE w:val="0"/>
        <w:ind w:firstLine="567"/>
        <w:jc w:val="both"/>
        <w:rPr>
          <w:u w:val="single"/>
        </w:rPr>
      </w:pPr>
      <w:r w:rsidRPr="00953DCF">
        <w:t>Препятствование созданию и деятельности националистических экстремистских молодежных группировок.</w:t>
      </w:r>
    </w:p>
    <w:p w:rsidR="00953DCF" w:rsidRPr="00953DCF" w:rsidRDefault="00953DCF" w:rsidP="00953DCF">
      <w:pPr>
        <w:widowControl w:val="0"/>
        <w:autoSpaceDE w:val="0"/>
        <w:jc w:val="both"/>
      </w:pPr>
      <w:r>
        <w:rPr>
          <w:u w:val="single"/>
        </w:rPr>
        <w:t xml:space="preserve">           </w:t>
      </w:r>
      <w:r w:rsidRPr="00953DCF">
        <w:rPr>
          <w:u w:val="single"/>
        </w:rPr>
        <w:t>Содержание раздела:</w:t>
      </w:r>
    </w:p>
    <w:p w:rsidR="00953DCF" w:rsidRPr="00953DCF" w:rsidRDefault="00953DCF" w:rsidP="00953DCF">
      <w:pPr>
        <w:widowControl w:val="0"/>
        <w:autoSpaceDE w:val="0"/>
        <w:ind w:firstLine="567"/>
        <w:jc w:val="center"/>
        <w:rPr>
          <w:highlight w:val="yellow"/>
        </w:rPr>
      </w:pPr>
    </w:p>
    <w:tbl>
      <w:tblPr>
        <w:tblW w:w="10334" w:type="dxa"/>
        <w:tblInd w:w="264" w:type="dxa"/>
        <w:tblLayout w:type="fixed"/>
        <w:tblLook w:val="0000"/>
      </w:tblPr>
      <w:tblGrid>
        <w:gridCol w:w="822"/>
        <w:gridCol w:w="3402"/>
        <w:gridCol w:w="1857"/>
        <w:gridCol w:w="4253"/>
      </w:tblGrid>
      <w:tr w:rsidR="00953DCF" w:rsidRPr="00953DCF" w:rsidTr="00953DC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Название и содержание мероприятий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Дата (сроки) проведения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Ответственные за исполнение</w:t>
            </w:r>
          </w:p>
        </w:tc>
      </w:tr>
      <w:tr w:rsidR="00953DCF" w:rsidRPr="00953DCF" w:rsidTr="00953DC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</w:pPr>
            <w:r w:rsidRPr="00953DCF">
              <w:t xml:space="preserve">Проведение мониторинга экстремистских настроений в молодежной среде.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2016 год, постоянно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Ведущий специалист по социальным вопросам администрации поселения;</w:t>
            </w:r>
          </w:p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Директор МКУ «Дружногорский ФСЦ «Росич»;</w:t>
            </w:r>
          </w:p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Директор МКУК «Дружногорский культурно-досуговый центр»;</w:t>
            </w:r>
          </w:p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Молодежный совет Дружногорского ГП (по согласованию)</w:t>
            </w:r>
          </w:p>
        </w:tc>
      </w:tr>
      <w:tr w:rsidR="00953DCF" w:rsidRPr="00953DCF" w:rsidTr="00953DC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</w:pPr>
            <w:r w:rsidRPr="00953DCF">
              <w:t>Организация обсуждения за "круглым столом" вопроса:</w:t>
            </w:r>
          </w:p>
          <w:p w:rsidR="00953DCF" w:rsidRPr="00953DCF" w:rsidRDefault="00953DCF" w:rsidP="0054545E">
            <w:pPr>
              <w:widowControl w:val="0"/>
              <w:autoSpaceDE w:val="0"/>
            </w:pPr>
            <w:r w:rsidRPr="00953DCF">
              <w:t xml:space="preserve">«Экстремизм в молодежной среде»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Ноябрь 2016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Работники администрации Дружногорского ГП; Директор МКУК «Дружногорский культурно-досуговый центр»;</w:t>
            </w:r>
          </w:p>
          <w:p w:rsidR="00953DCF" w:rsidRPr="00953DCF" w:rsidRDefault="00953DCF" w:rsidP="0054545E">
            <w:pPr>
              <w:widowControl w:val="0"/>
              <w:autoSpaceDE w:val="0"/>
              <w:jc w:val="center"/>
            </w:pPr>
            <w:r w:rsidRPr="00953DCF">
              <w:t>Молодежный совет Дружногорского ГП (по согласованию)</w:t>
            </w:r>
          </w:p>
        </w:tc>
      </w:tr>
    </w:tbl>
    <w:p w:rsidR="00953DCF" w:rsidRPr="00953DCF" w:rsidRDefault="00953DCF" w:rsidP="00953DCF"/>
    <w:p w:rsidR="00953DCF" w:rsidRPr="00953DCF" w:rsidRDefault="00953DCF" w:rsidP="00953DCF">
      <w:pPr>
        <w:rPr>
          <w:b/>
        </w:rPr>
      </w:pPr>
    </w:p>
    <w:p w:rsidR="007E00DF" w:rsidRPr="00953DCF" w:rsidRDefault="007E00DF" w:rsidP="00666C56">
      <w:pPr>
        <w:ind w:firstLine="567"/>
        <w:jc w:val="center"/>
        <w:rPr>
          <w:b/>
        </w:rPr>
      </w:pPr>
    </w:p>
    <w:p w:rsidR="007E00DF" w:rsidRPr="00953DCF" w:rsidRDefault="007E00DF" w:rsidP="00666C56">
      <w:pPr>
        <w:ind w:firstLine="567"/>
        <w:jc w:val="center"/>
        <w:rPr>
          <w:b/>
        </w:rPr>
      </w:pPr>
    </w:p>
    <w:sectPr w:rsidR="007E00DF" w:rsidRPr="00953DCF" w:rsidSect="00953DCF">
      <w:type w:val="continuous"/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DD2" w:rsidRDefault="00CE4DD2" w:rsidP="002A1CFB">
      <w:r>
        <w:separator/>
      </w:r>
    </w:p>
  </w:endnote>
  <w:endnote w:type="continuationSeparator" w:id="1">
    <w:p w:rsidR="00CE4DD2" w:rsidRDefault="00CE4DD2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876"/>
      <w:docPartObj>
        <w:docPartGallery w:val="Page Numbers (Bottom of Page)"/>
        <w:docPartUnique/>
      </w:docPartObj>
    </w:sdtPr>
    <w:sdtContent>
      <w:p w:rsidR="000962FF" w:rsidRDefault="00E27E8C" w:rsidP="002A1CFB">
        <w:pPr>
          <w:pStyle w:val="ab"/>
        </w:pPr>
        <w:fldSimple w:instr=" PAGE   \* MERGEFORMAT ">
          <w:r w:rsidR="00050EED">
            <w:rPr>
              <w:noProof/>
            </w:rPr>
            <w:t>2</w:t>
          </w:r>
        </w:fldSimple>
      </w:p>
    </w:sdtContent>
  </w:sdt>
  <w:p w:rsidR="000962FF" w:rsidRDefault="000962FF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DD2" w:rsidRDefault="00CE4DD2" w:rsidP="002A1CFB">
      <w:r>
        <w:separator/>
      </w:r>
    </w:p>
  </w:footnote>
  <w:footnote w:type="continuationSeparator" w:id="1">
    <w:p w:rsidR="00CE4DD2" w:rsidRDefault="00CE4DD2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FF" w:rsidRPr="00F87DA4" w:rsidRDefault="000962FF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</w:t>
    </w:r>
    <w:r w:rsidR="00953DCF">
      <w:t xml:space="preserve">             17  мая 2016 г. № 10</w:t>
    </w:r>
  </w:p>
  <w:p w:rsidR="000962FF" w:rsidRPr="00F87DA4" w:rsidRDefault="000962FF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E308F0"/>
    <w:multiLevelType w:val="hybridMultilevel"/>
    <w:tmpl w:val="FC387BB0"/>
    <w:lvl w:ilvl="0" w:tplc="8D9E5F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343356"/>
    <w:multiLevelType w:val="hybridMultilevel"/>
    <w:tmpl w:val="E316653C"/>
    <w:lvl w:ilvl="0" w:tplc="50FE7E0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9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06B7258"/>
    <w:multiLevelType w:val="hybridMultilevel"/>
    <w:tmpl w:val="8044438C"/>
    <w:lvl w:ilvl="0" w:tplc="CE541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5334">
      <w:numFmt w:val="none"/>
      <w:lvlText w:val=""/>
      <w:lvlJc w:val="left"/>
      <w:pPr>
        <w:tabs>
          <w:tab w:val="num" w:pos="360"/>
        </w:tabs>
      </w:pPr>
    </w:lvl>
    <w:lvl w:ilvl="2" w:tplc="5A3409F8">
      <w:numFmt w:val="none"/>
      <w:lvlText w:val=""/>
      <w:lvlJc w:val="left"/>
      <w:pPr>
        <w:tabs>
          <w:tab w:val="num" w:pos="360"/>
        </w:tabs>
      </w:pPr>
    </w:lvl>
    <w:lvl w:ilvl="3" w:tplc="D01A0324">
      <w:numFmt w:val="none"/>
      <w:lvlText w:val=""/>
      <w:lvlJc w:val="left"/>
      <w:pPr>
        <w:tabs>
          <w:tab w:val="num" w:pos="360"/>
        </w:tabs>
      </w:pPr>
    </w:lvl>
    <w:lvl w:ilvl="4" w:tplc="B9EE7B84">
      <w:numFmt w:val="none"/>
      <w:lvlText w:val=""/>
      <w:lvlJc w:val="left"/>
      <w:pPr>
        <w:tabs>
          <w:tab w:val="num" w:pos="360"/>
        </w:tabs>
      </w:pPr>
    </w:lvl>
    <w:lvl w:ilvl="5" w:tplc="D3F27118">
      <w:numFmt w:val="none"/>
      <w:lvlText w:val=""/>
      <w:lvlJc w:val="left"/>
      <w:pPr>
        <w:tabs>
          <w:tab w:val="num" w:pos="360"/>
        </w:tabs>
      </w:pPr>
    </w:lvl>
    <w:lvl w:ilvl="6" w:tplc="19B6AF68">
      <w:numFmt w:val="none"/>
      <w:lvlText w:val=""/>
      <w:lvlJc w:val="left"/>
      <w:pPr>
        <w:tabs>
          <w:tab w:val="num" w:pos="360"/>
        </w:tabs>
      </w:pPr>
    </w:lvl>
    <w:lvl w:ilvl="7" w:tplc="C65A0D4C">
      <w:numFmt w:val="none"/>
      <w:lvlText w:val=""/>
      <w:lvlJc w:val="left"/>
      <w:pPr>
        <w:tabs>
          <w:tab w:val="num" w:pos="360"/>
        </w:tabs>
      </w:pPr>
    </w:lvl>
    <w:lvl w:ilvl="8" w:tplc="7FFA240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4D4315"/>
    <w:multiLevelType w:val="hybridMultilevel"/>
    <w:tmpl w:val="854671DC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D473B9"/>
    <w:multiLevelType w:val="hybridMultilevel"/>
    <w:tmpl w:val="B134B104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C51F92"/>
    <w:multiLevelType w:val="hybridMultilevel"/>
    <w:tmpl w:val="698C8AB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5"/>
  </w:num>
  <w:num w:numId="5">
    <w:abstractNumId w:val="12"/>
  </w:num>
  <w:num w:numId="6">
    <w:abstractNumId w:val="4"/>
  </w:num>
  <w:num w:numId="7">
    <w:abstractNumId w:val="18"/>
  </w:num>
  <w:num w:numId="8">
    <w:abstractNumId w:val="16"/>
  </w:num>
  <w:num w:numId="9">
    <w:abstractNumId w:val="9"/>
  </w:num>
  <w:num w:numId="10">
    <w:abstractNumId w:val="17"/>
  </w:num>
  <w:num w:numId="11">
    <w:abstractNumId w:val="10"/>
  </w:num>
  <w:num w:numId="12">
    <w:abstractNumId w:val="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13"/>
  </w:num>
  <w:num w:numId="2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0EED"/>
    <w:rsid w:val="00051BD5"/>
    <w:rsid w:val="000625DC"/>
    <w:rsid w:val="0009249D"/>
    <w:rsid w:val="000962FF"/>
    <w:rsid w:val="0009665F"/>
    <w:rsid w:val="000B74D8"/>
    <w:rsid w:val="000C1D50"/>
    <w:rsid w:val="000E4607"/>
    <w:rsid w:val="000F0C60"/>
    <w:rsid w:val="000F5869"/>
    <w:rsid w:val="000F7254"/>
    <w:rsid w:val="0012611C"/>
    <w:rsid w:val="001276A5"/>
    <w:rsid w:val="00132FCF"/>
    <w:rsid w:val="001505BE"/>
    <w:rsid w:val="00164A8F"/>
    <w:rsid w:val="001679DA"/>
    <w:rsid w:val="00167C40"/>
    <w:rsid w:val="001E06E4"/>
    <w:rsid w:val="00211325"/>
    <w:rsid w:val="002355D4"/>
    <w:rsid w:val="0025036E"/>
    <w:rsid w:val="0026532A"/>
    <w:rsid w:val="002671BA"/>
    <w:rsid w:val="0027756D"/>
    <w:rsid w:val="002940F3"/>
    <w:rsid w:val="002A1CFB"/>
    <w:rsid w:val="002A4635"/>
    <w:rsid w:val="002B1F88"/>
    <w:rsid w:val="0030224A"/>
    <w:rsid w:val="00310128"/>
    <w:rsid w:val="0033458E"/>
    <w:rsid w:val="00346C30"/>
    <w:rsid w:val="00377DE5"/>
    <w:rsid w:val="003B1DF9"/>
    <w:rsid w:val="003D2691"/>
    <w:rsid w:val="003D68B5"/>
    <w:rsid w:val="003F24C0"/>
    <w:rsid w:val="003F4130"/>
    <w:rsid w:val="0040797B"/>
    <w:rsid w:val="00414694"/>
    <w:rsid w:val="00437231"/>
    <w:rsid w:val="00447CFB"/>
    <w:rsid w:val="00461ACA"/>
    <w:rsid w:val="004874B5"/>
    <w:rsid w:val="00491B8C"/>
    <w:rsid w:val="005326B2"/>
    <w:rsid w:val="00543210"/>
    <w:rsid w:val="005461CA"/>
    <w:rsid w:val="005474F5"/>
    <w:rsid w:val="00573D89"/>
    <w:rsid w:val="005753BF"/>
    <w:rsid w:val="00584720"/>
    <w:rsid w:val="00585FE6"/>
    <w:rsid w:val="00587F04"/>
    <w:rsid w:val="005A6179"/>
    <w:rsid w:val="005D7B6F"/>
    <w:rsid w:val="0063315E"/>
    <w:rsid w:val="00633672"/>
    <w:rsid w:val="00666C56"/>
    <w:rsid w:val="006C1945"/>
    <w:rsid w:val="006C1F8F"/>
    <w:rsid w:val="00747C60"/>
    <w:rsid w:val="00770936"/>
    <w:rsid w:val="007A3E36"/>
    <w:rsid w:val="007B3357"/>
    <w:rsid w:val="007E00DF"/>
    <w:rsid w:val="008532E4"/>
    <w:rsid w:val="008676CD"/>
    <w:rsid w:val="00874F6B"/>
    <w:rsid w:val="008876A8"/>
    <w:rsid w:val="0089221B"/>
    <w:rsid w:val="00893CE7"/>
    <w:rsid w:val="008B487C"/>
    <w:rsid w:val="008C4BB0"/>
    <w:rsid w:val="008D1DFC"/>
    <w:rsid w:val="008F0998"/>
    <w:rsid w:val="008F5D8E"/>
    <w:rsid w:val="0093450F"/>
    <w:rsid w:val="00953DCF"/>
    <w:rsid w:val="00962880"/>
    <w:rsid w:val="00991778"/>
    <w:rsid w:val="009A5774"/>
    <w:rsid w:val="009A6E8D"/>
    <w:rsid w:val="009B7ED0"/>
    <w:rsid w:val="009D37FE"/>
    <w:rsid w:val="009E1D90"/>
    <w:rsid w:val="00A04A52"/>
    <w:rsid w:val="00A107F2"/>
    <w:rsid w:val="00A40698"/>
    <w:rsid w:val="00A52999"/>
    <w:rsid w:val="00A62C33"/>
    <w:rsid w:val="00A7581A"/>
    <w:rsid w:val="00A94F19"/>
    <w:rsid w:val="00A95C6C"/>
    <w:rsid w:val="00AA5FB7"/>
    <w:rsid w:val="00AA75DD"/>
    <w:rsid w:val="00AB2B75"/>
    <w:rsid w:val="00AB2FFC"/>
    <w:rsid w:val="00AC6C8F"/>
    <w:rsid w:val="00AD0817"/>
    <w:rsid w:val="00AE11E2"/>
    <w:rsid w:val="00AE1F84"/>
    <w:rsid w:val="00AE6EB3"/>
    <w:rsid w:val="00AE7543"/>
    <w:rsid w:val="00AF4C92"/>
    <w:rsid w:val="00B00A35"/>
    <w:rsid w:val="00B02CD9"/>
    <w:rsid w:val="00B309B5"/>
    <w:rsid w:val="00B34B6A"/>
    <w:rsid w:val="00B5022B"/>
    <w:rsid w:val="00B623C8"/>
    <w:rsid w:val="00B92F14"/>
    <w:rsid w:val="00BC1415"/>
    <w:rsid w:val="00BF732F"/>
    <w:rsid w:val="00C27EF1"/>
    <w:rsid w:val="00C36D99"/>
    <w:rsid w:val="00CA5947"/>
    <w:rsid w:val="00CB09F8"/>
    <w:rsid w:val="00CB26CA"/>
    <w:rsid w:val="00CB6445"/>
    <w:rsid w:val="00CC094B"/>
    <w:rsid w:val="00CC572C"/>
    <w:rsid w:val="00CC7DEE"/>
    <w:rsid w:val="00CE4DD2"/>
    <w:rsid w:val="00CF3F6D"/>
    <w:rsid w:val="00D57033"/>
    <w:rsid w:val="00D605DB"/>
    <w:rsid w:val="00D81051"/>
    <w:rsid w:val="00D82975"/>
    <w:rsid w:val="00DC6B43"/>
    <w:rsid w:val="00DC78D9"/>
    <w:rsid w:val="00E27E8C"/>
    <w:rsid w:val="00E45B6F"/>
    <w:rsid w:val="00E9048A"/>
    <w:rsid w:val="00E9119C"/>
    <w:rsid w:val="00EC6499"/>
    <w:rsid w:val="00F00C62"/>
    <w:rsid w:val="00F03B71"/>
    <w:rsid w:val="00F500F5"/>
    <w:rsid w:val="00F87DA4"/>
    <w:rsid w:val="00FB3995"/>
    <w:rsid w:val="00FC24DC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iPriority w:val="99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99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4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4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D5D4-9C5A-4B10-BAB2-89B2C2F1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51</cp:revision>
  <cp:lastPrinted>2016-05-13T12:24:00Z</cp:lastPrinted>
  <dcterms:created xsi:type="dcterms:W3CDTF">2015-03-19T18:44:00Z</dcterms:created>
  <dcterms:modified xsi:type="dcterms:W3CDTF">2016-05-17T12:53:00Z</dcterms:modified>
</cp:coreProperties>
</file>