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C578A5" w:rsidP="00747C60">
      <w:pPr>
        <w:jc w:val="both"/>
        <w:rPr>
          <w:sz w:val="28"/>
          <w:szCs w:val="32"/>
        </w:rPr>
      </w:pPr>
      <w:r w:rsidRPr="00C578A5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DD6E57">
        <w:rPr>
          <w:sz w:val="32"/>
          <w:szCs w:val="32"/>
        </w:rPr>
        <w:t xml:space="preserve">    25 июня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</w:t>
      </w:r>
      <w:r w:rsidR="00DD6E57">
        <w:rPr>
          <w:sz w:val="36"/>
        </w:rPr>
        <w:t xml:space="preserve">  </w:t>
      </w:r>
      <w:r w:rsidR="00447CFB">
        <w:rPr>
          <w:sz w:val="32"/>
        </w:rPr>
        <w:t xml:space="preserve">№ </w:t>
      </w:r>
      <w:r w:rsidR="00DD6E57">
        <w:rPr>
          <w:sz w:val="32"/>
        </w:rPr>
        <w:t>14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DD6E57" w:rsidRPr="00FD5CBE" w:rsidRDefault="00DD6E57" w:rsidP="00DD6E57">
      <w:pPr>
        <w:jc w:val="center"/>
        <w:rPr>
          <w:sz w:val="16"/>
          <w:szCs w:val="16"/>
        </w:rPr>
      </w:pPr>
    </w:p>
    <w:p w:rsidR="00DD6E57" w:rsidRPr="0023058A" w:rsidRDefault="00DD6E57" w:rsidP="00DD6E57">
      <w:pPr>
        <w:jc w:val="center"/>
        <w:rPr>
          <w:b/>
        </w:rPr>
      </w:pPr>
      <w:r w:rsidRPr="0023058A">
        <w:t xml:space="preserve"> </w:t>
      </w:r>
      <w:r w:rsidRPr="0023058A">
        <w:rPr>
          <w:b/>
        </w:rPr>
        <w:t xml:space="preserve">СОВЕТ ДЕПУТАТОВ </w:t>
      </w: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 xml:space="preserve">ДРУЖНОГОРСКОГО ГОРОДСКОГО ПОСЕЛЕНИЯ  </w:t>
      </w: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 xml:space="preserve">ГАТЧИНСКОГО МУНИЦИПАЛЬНОГО РАЙОНА </w:t>
      </w: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>ЛЕНИНГРАДСКОЙ ОБЛАСТИ</w:t>
      </w: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>(Третьего созыва)</w:t>
      </w:r>
    </w:p>
    <w:p w:rsidR="00DD6E57" w:rsidRPr="0023058A" w:rsidRDefault="00DD6E57" w:rsidP="00DD6E57">
      <w:pPr>
        <w:jc w:val="center"/>
        <w:rPr>
          <w:b/>
        </w:rPr>
      </w:pPr>
    </w:p>
    <w:p w:rsidR="00DD6E57" w:rsidRPr="0023058A" w:rsidRDefault="00DD6E57" w:rsidP="00DD6E57">
      <w:pPr>
        <w:pStyle w:val="afffffff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23058A">
        <w:rPr>
          <w:rFonts w:ascii="Times New Roman" w:hAnsi="Times New Roman"/>
          <w:b/>
          <w:sz w:val="18"/>
          <w:szCs w:val="18"/>
          <w:lang w:val="ru-RU"/>
        </w:rPr>
        <w:t>РЕШЕНИЕ</w:t>
      </w:r>
    </w:p>
    <w:p w:rsidR="00DD6E57" w:rsidRPr="0023058A" w:rsidRDefault="00DD6E57" w:rsidP="00DD6E57">
      <w:pPr>
        <w:pStyle w:val="afffffff4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23058A">
        <w:rPr>
          <w:rFonts w:ascii="Times New Roman" w:hAnsi="Times New Roman"/>
          <w:b/>
          <w:sz w:val="18"/>
          <w:szCs w:val="18"/>
          <w:lang w:val="ru-RU"/>
        </w:rPr>
        <w:t xml:space="preserve">От  24 июня 2015г.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</w:t>
      </w:r>
      <w:r w:rsidRPr="0023058A">
        <w:rPr>
          <w:rFonts w:ascii="Times New Roman" w:hAnsi="Times New Roman"/>
          <w:b/>
          <w:sz w:val="18"/>
          <w:szCs w:val="18"/>
          <w:lang w:val="ru-RU"/>
        </w:rPr>
        <w:t>№  65</w:t>
      </w:r>
    </w:p>
    <w:p w:rsidR="00DD6E57" w:rsidRPr="0023058A" w:rsidRDefault="00DD6E57" w:rsidP="00DD6E57">
      <w:pPr>
        <w:pStyle w:val="4"/>
        <w:ind w:left="-360" w:firstLine="1069"/>
        <w:rPr>
          <w:sz w:val="18"/>
          <w:szCs w:val="18"/>
        </w:rPr>
      </w:pPr>
      <w:r w:rsidRPr="0023058A">
        <w:rPr>
          <w:sz w:val="18"/>
          <w:szCs w:val="18"/>
        </w:rPr>
        <w:t xml:space="preserve"> О внесении изменений и дополнений</w:t>
      </w:r>
    </w:p>
    <w:p w:rsidR="00DD6E57" w:rsidRPr="0023058A" w:rsidRDefault="00DD6E57" w:rsidP="00DD6E57">
      <w:pPr>
        <w:ind w:firstLine="709"/>
        <w:rPr>
          <w:b/>
        </w:rPr>
      </w:pPr>
      <w:r w:rsidRPr="0023058A">
        <w:rPr>
          <w:b/>
        </w:rPr>
        <w:t>в решение Совета депутатов Дружногорского</w:t>
      </w:r>
    </w:p>
    <w:p w:rsidR="00DD6E57" w:rsidRPr="0023058A" w:rsidRDefault="00DD6E57" w:rsidP="00DD6E57">
      <w:pPr>
        <w:ind w:firstLine="709"/>
        <w:rPr>
          <w:b/>
        </w:rPr>
      </w:pPr>
      <w:r w:rsidRPr="0023058A">
        <w:rPr>
          <w:b/>
        </w:rPr>
        <w:t xml:space="preserve">городского   поселения № 40 от 17 декабря </w:t>
      </w:r>
      <w:smartTag w:uri="urn:schemas-microsoft-com:office:smarttags" w:element="metricconverter">
        <w:smartTagPr>
          <w:attr w:name="ProductID" w:val="2014 г"/>
        </w:smartTagPr>
        <w:r w:rsidRPr="0023058A">
          <w:rPr>
            <w:b/>
          </w:rPr>
          <w:t>2014 г</w:t>
        </w:r>
      </w:smartTag>
      <w:r w:rsidRPr="0023058A">
        <w:rPr>
          <w:b/>
        </w:rPr>
        <w:t>.</w:t>
      </w:r>
    </w:p>
    <w:p w:rsidR="00DD6E57" w:rsidRPr="0023058A" w:rsidRDefault="00DD6E57" w:rsidP="00DD6E57">
      <w:pPr>
        <w:ind w:firstLine="709"/>
        <w:rPr>
          <w:b/>
        </w:rPr>
      </w:pPr>
      <w:r w:rsidRPr="0023058A">
        <w:rPr>
          <w:b/>
        </w:rPr>
        <w:t>«О бюджете Дружногорского городского поселения на 2015 год»,</w:t>
      </w:r>
    </w:p>
    <w:p w:rsidR="00DD6E57" w:rsidRPr="0023058A" w:rsidRDefault="00DD6E57" w:rsidP="00DD6E57">
      <w:pPr>
        <w:ind w:firstLine="709"/>
        <w:rPr>
          <w:b/>
        </w:rPr>
      </w:pPr>
      <w:r w:rsidRPr="0023058A">
        <w:rPr>
          <w:b/>
        </w:rPr>
        <w:t>в редакции от 25.03.2015 № 55</w:t>
      </w:r>
    </w:p>
    <w:p w:rsidR="00DD6E57" w:rsidRPr="0023058A" w:rsidRDefault="00DD6E57" w:rsidP="00DD6E57">
      <w:pPr>
        <w:ind w:firstLine="709"/>
        <w:rPr>
          <w:b/>
        </w:rPr>
      </w:pPr>
      <w:r w:rsidRPr="0023058A">
        <w:rPr>
          <w:b/>
        </w:rPr>
        <w:t xml:space="preserve"> </w:t>
      </w:r>
    </w:p>
    <w:p w:rsidR="00DD6E57" w:rsidRPr="0023058A" w:rsidRDefault="00DD6E57" w:rsidP="00DD6E57">
      <w:pPr>
        <w:ind w:firstLine="709"/>
        <w:jc w:val="both"/>
      </w:pPr>
      <w:r w:rsidRPr="0023058A">
        <w:t xml:space="preserve">    Руководствуясь ст. 153 Бюджетного Кодекса Российской Федерации, статьей 5, ст. 34 Устава Дружногорского городского поселения Гатчинского муниципального района Ленинградской области, </w:t>
      </w:r>
    </w:p>
    <w:p w:rsidR="00DD6E57" w:rsidRPr="0023058A" w:rsidRDefault="00DD6E57" w:rsidP="00DD6E57">
      <w:pPr>
        <w:ind w:firstLine="709"/>
        <w:jc w:val="both"/>
      </w:pP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>Совет депутатов Дружногорского городского поселения</w:t>
      </w:r>
    </w:p>
    <w:p w:rsidR="00DD6E57" w:rsidRPr="0023058A" w:rsidRDefault="00DD6E57" w:rsidP="00DD6E57">
      <w:pPr>
        <w:jc w:val="center"/>
        <w:rPr>
          <w:b/>
        </w:rPr>
      </w:pPr>
    </w:p>
    <w:p w:rsidR="00DD6E57" w:rsidRPr="0023058A" w:rsidRDefault="00DD6E57" w:rsidP="00DD6E57">
      <w:pPr>
        <w:jc w:val="center"/>
        <w:rPr>
          <w:b/>
        </w:rPr>
      </w:pPr>
      <w:r w:rsidRPr="0023058A">
        <w:rPr>
          <w:b/>
        </w:rPr>
        <w:t>РЕШИЛ:</w:t>
      </w:r>
    </w:p>
    <w:p w:rsidR="00DD6E57" w:rsidRPr="0023058A" w:rsidRDefault="00DD6E57" w:rsidP="00DD6E57">
      <w:pPr>
        <w:jc w:val="both"/>
        <w:rPr>
          <w:b/>
        </w:rPr>
      </w:pPr>
    </w:p>
    <w:p w:rsidR="00DD6E57" w:rsidRPr="0023058A" w:rsidRDefault="00DD6E57" w:rsidP="00DD6E57">
      <w:pPr>
        <w:ind w:firstLine="709"/>
        <w:jc w:val="both"/>
      </w:pPr>
      <w:r w:rsidRPr="0023058A">
        <w:t xml:space="preserve">   Внести изменения и дополнения в решение Совета депутатов Дружногорского городского поселения от 17 декабря </w:t>
      </w:r>
      <w:smartTag w:uri="urn:schemas-microsoft-com:office:smarttags" w:element="metricconverter">
        <w:smartTagPr>
          <w:attr w:name="ProductID" w:val="2014 г"/>
        </w:smartTagPr>
        <w:r w:rsidRPr="0023058A">
          <w:t>2014 г</w:t>
        </w:r>
      </w:smartTag>
      <w:r w:rsidRPr="0023058A">
        <w:t>. № 40 «О бюджете Дружногорского городского   поселения на 2015 год», в редакции от 25.03.2015 № 55:</w:t>
      </w:r>
    </w:p>
    <w:p w:rsidR="00DD6E57" w:rsidRPr="0023058A" w:rsidRDefault="00DD6E57" w:rsidP="00DD6E57">
      <w:pPr>
        <w:pStyle w:val="af0"/>
        <w:suppressAutoHyphens/>
        <w:ind w:firstLine="0"/>
        <w:rPr>
          <w:sz w:val="18"/>
          <w:szCs w:val="18"/>
        </w:rPr>
      </w:pPr>
      <w:r w:rsidRPr="0023058A">
        <w:rPr>
          <w:sz w:val="18"/>
          <w:szCs w:val="18"/>
        </w:rPr>
        <w:t xml:space="preserve"> 1. Изложить пункт 1 статьи 1 в следующей редакции:</w:t>
      </w:r>
    </w:p>
    <w:p w:rsidR="00DD6E57" w:rsidRPr="0023058A" w:rsidRDefault="00DD6E57" w:rsidP="00DD6E57">
      <w:pPr>
        <w:jc w:val="both"/>
      </w:pPr>
      <w:r w:rsidRPr="0023058A">
        <w:t xml:space="preserve">Утвердить основные характеристики бюджета </w:t>
      </w:r>
      <w:r w:rsidRPr="0023058A">
        <w:rPr>
          <w:bCs/>
        </w:rPr>
        <w:t>Дружногорского городского   поселения</w:t>
      </w:r>
      <w:r w:rsidRPr="0023058A">
        <w:t xml:space="preserve">  на 2015 год:</w:t>
      </w:r>
    </w:p>
    <w:p w:rsidR="00DD6E57" w:rsidRPr="0023058A" w:rsidRDefault="00DD6E57" w:rsidP="00DD6E57">
      <w:pPr>
        <w:ind w:firstLine="709"/>
        <w:jc w:val="both"/>
      </w:pPr>
      <w:r w:rsidRPr="0023058A">
        <w:t xml:space="preserve">прогнозируемый общий объем доходов бюджета </w:t>
      </w:r>
      <w:r w:rsidRPr="0023058A">
        <w:rPr>
          <w:bCs/>
        </w:rPr>
        <w:t xml:space="preserve">Дружногорского городского   поселения </w:t>
      </w:r>
      <w:r w:rsidRPr="0023058A">
        <w:t>в сумме 38 356,00 тысячи  рублей;</w:t>
      </w:r>
    </w:p>
    <w:p w:rsidR="00DD6E57" w:rsidRPr="0023058A" w:rsidRDefault="00DD6E57" w:rsidP="00DD6E57">
      <w:pPr>
        <w:ind w:firstLine="709"/>
        <w:jc w:val="both"/>
      </w:pPr>
      <w:r w:rsidRPr="0023058A">
        <w:t xml:space="preserve">общий объем расходов бюджета </w:t>
      </w:r>
      <w:r w:rsidRPr="0023058A">
        <w:rPr>
          <w:bCs/>
        </w:rPr>
        <w:t>Дружногорского городского поселения</w:t>
      </w:r>
      <w:r w:rsidRPr="0023058A">
        <w:t xml:space="preserve"> в сумме 41 040,90 тысячи рублей;</w:t>
      </w:r>
    </w:p>
    <w:p w:rsidR="00DD6E57" w:rsidRPr="0023058A" w:rsidRDefault="00DD6E57" w:rsidP="00DD6E57">
      <w:pPr>
        <w:ind w:firstLine="709"/>
        <w:jc w:val="both"/>
      </w:pPr>
      <w:r w:rsidRPr="0023058A">
        <w:t xml:space="preserve">прогнозируемый дефицит бюджета </w:t>
      </w:r>
      <w:r w:rsidRPr="0023058A">
        <w:rPr>
          <w:bCs/>
        </w:rPr>
        <w:t>Дружногорского городского поселения</w:t>
      </w:r>
      <w:r w:rsidRPr="0023058A">
        <w:t xml:space="preserve"> в сумме  2 684,90 тысяч рублей.                                                                                   </w:t>
      </w:r>
    </w:p>
    <w:p w:rsidR="00DD6E57" w:rsidRPr="0023058A" w:rsidRDefault="00DD6E57" w:rsidP="00DD6E57">
      <w:pPr>
        <w:jc w:val="both"/>
      </w:pPr>
      <w:r w:rsidRPr="0023058A">
        <w:t>2. Внести изменения в  Приложение № 1 «Источники  финансирования дефицита бюджета Дружногорского  городского поселения на 2015 год» и изложить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3. Внести изменения в  Приложение № 2 «Прогнозируемые поступления доходов в бюджет Дружногорского городского поселения на 2015 год» и изложить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 xml:space="preserve">4. Изложить пункт 1 статьи 2 в следующей редакции: </w:t>
      </w:r>
    </w:p>
    <w:p w:rsidR="00DD6E57" w:rsidRPr="0023058A" w:rsidRDefault="00DD6E57" w:rsidP="00DD6E57">
      <w:pPr>
        <w:jc w:val="both"/>
      </w:pPr>
      <w:r w:rsidRPr="0023058A">
        <w:t xml:space="preserve">Утвердить в пределах общего объема </w:t>
      </w:r>
      <w:r w:rsidRPr="0023058A">
        <w:rPr>
          <w:bCs/>
        </w:rPr>
        <w:t>бюджета Дружногорского городского   поселения</w:t>
      </w:r>
      <w:r w:rsidRPr="0023058A">
        <w:t xml:space="preserve">, установленного статьей 1 настоящего решения в бюджете </w:t>
      </w:r>
      <w:r w:rsidRPr="0023058A">
        <w:rPr>
          <w:bCs/>
        </w:rPr>
        <w:t>Дружногорского городского поселения</w:t>
      </w:r>
      <w:r w:rsidRPr="0023058A">
        <w:t xml:space="preserve"> объем межбюджетных трансфертов, получаемых из других бюджетов на 2015 год в общей сумме 14 566,295 тысяч рублей согласно приложению 3. (прилагается).</w:t>
      </w:r>
    </w:p>
    <w:p w:rsidR="00DD6E57" w:rsidRPr="0023058A" w:rsidRDefault="00DD6E57" w:rsidP="00DD6E57">
      <w:pPr>
        <w:jc w:val="both"/>
      </w:pPr>
      <w:r w:rsidRPr="0023058A">
        <w:t>5. Внести изменения в  Приложение 8 «Распределение бюджетных ассигнований на реализацию муниципальных целевых программ на 2015 год» и изложить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6 Утвердить объем бюджетных ассигнований дорожного фонда Дружногорского городского   поселения на 2015 год в сумме 2 903,2 тыс.руб.</w:t>
      </w:r>
    </w:p>
    <w:p w:rsidR="00DD6E57" w:rsidRPr="0023058A" w:rsidRDefault="00DD6E57" w:rsidP="00DD6E57">
      <w:pPr>
        <w:jc w:val="both"/>
      </w:pPr>
      <w:r w:rsidRPr="0023058A">
        <w:t>7. Внести изменения в Приложение № 6 «Распределение бюджетных ассигнований по разделам и подразделам, классификации расходов бюджета Дружногорского городского поселения на  2015 год» и изложить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8. Внести изменения в Приложение № 6.1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Дружногорского городского поселения на 2015 год»  и  изложить 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9. Внести изменения в  Приложение № 7 «Ведомственная структура расходов бюджета Дружногорского городского  поселения на 2015 год»  и  изложить 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10. Внести изменения в  Приложение № 9 «Сводный перечень видов продукции (товаров, работ, услуг) для нужд Дружногорского городского поселения на 2015 год» и изложить в новой редакции (прилагается).</w:t>
      </w:r>
    </w:p>
    <w:p w:rsidR="00DD6E57" w:rsidRPr="0023058A" w:rsidRDefault="00DD6E57" w:rsidP="00DD6E57">
      <w:pPr>
        <w:jc w:val="both"/>
      </w:pPr>
      <w:r w:rsidRPr="0023058A">
        <w:t>11. Решение вступает в силу с момента принятия.</w:t>
      </w:r>
    </w:p>
    <w:p w:rsidR="00DD6E57" w:rsidRPr="0023058A" w:rsidRDefault="00DD6E57" w:rsidP="00DD6E57">
      <w:pPr>
        <w:jc w:val="both"/>
      </w:pPr>
      <w:r w:rsidRPr="0023058A">
        <w:t>12. Решение подлежит официальному опубликованию.</w:t>
      </w:r>
    </w:p>
    <w:p w:rsidR="00DD6E57" w:rsidRPr="0023058A" w:rsidRDefault="00DD6E57" w:rsidP="00DD6E57">
      <w:pPr>
        <w:ind w:firstLine="709"/>
        <w:jc w:val="both"/>
      </w:pPr>
    </w:p>
    <w:p w:rsidR="00DD6E57" w:rsidRPr="0023058A" w:rsidRDefault="00DD6E57" w:rsidP="00DD6E57">
      <w:pPr>
        <w:ind w:firstLine="709"/>
        <w:jc w:val="both"/>
      </w:pPr>
    </w:p>
    <w:p w:rsidR="00DD6E57" w:rsidRPr="00DD6E57" w:rsidRDefault="00DD6E57" w:rsidP="00DD6E57">
      <w:pPr>
        <w:pStyle w:val="2"/>
        <w:rPr>
          <w:b w:val="0"/>
          <w:sz w:val="18"/>
          <w:szCs w:val="18"/>
        </w:rPr>
      </w:pPr>
      <w:r w:rsidRPr="00DD6E57">
        <w:rPr>
          <w:b w:val="0"/>
          <w:sz w:val="18"/>
          <w:szCs w:val="18"/>
        </w:rPr>
        <w:t>Глава</w:t>
      </w:r>
    </w:p>
    <w:p w:rsidR="00DD6E57" w:rsidRPr="00DD6E57" w:rsidRDefault="00DD6E57" w:rsidP="00DD6E57">
      <w:pPr>
        <w:pStyle w:val="2"/>
        <w:rPr>
          <w:b w:val="0"/>
          <w:sz w:val="18"/>
          <w:szCs w:val="18"/>
        </w:rPr>
      </w:pPr>
      <w:r w:rsidRPr="00DD6E57">
        <w:rPr>
          <w:b w:val="0"/>
          <w:sz w:val="18"/>
          <w:szCs w:val="18"/>
        </w:rPr>
        <w:t>Дружногорского городского поселения                                                                                                                         С.И. Тарновский</w:t>
      </w:r>
    </w:p>
    <w:p w:rsidR="006E734F" w:rsidRDefault="006E734F" w:rsidP="00B475BD">
      <w:pPr>
        <w:jc w:val="center"/>
        <w:rPr>
          <w:b/>
        </w:rPr>
      </w:pPr>
    </w:p>
    <w:p w:rsidR="00DD6E57" w:rsidRDefault="00DD6E57" w:rsidP="00DD6E57">
      <w:pPr>
        <w:ind w:left="1440"/>
        <w:jc w:val="both"/>
        <w:rPr>
          <w:b/>
        </w:rPr>
      </w:pPr>
    </w:p>
    <w:p w:rsidR="00DD6E57" w:rsidRDefault="00DD6E57" w:rsidP="00DD6E57">
      <w:pPr>
        <w:ind w:left="1440"/>
        <w:jc w:val="both"/>
        <w:rPr>
          <w:b/>
        </w:rPr>
      </w:pPr>
    </w:p>
    <w:p w:rsidR="00DD6E57" w:rsidRPr="00DD6E57" w:rsidRDefault="00DD6E57" w:rsidP="00DD6E57">
      <w:pPr>
        <w:ind w:left="1440"/>
        <w:jc w:val="right"/>
      </w:pPr>
      <w:r w:rsidRPr="00DD6E57">
        <w:lastRenderedPageBreak/>
        <w:t>Приложение № 1</w:t>
      </w:r>
    </w:p>
    <w:p w:rsidR="00DD6E57" w:rsidRPr="00412CD7" w:rsidRDefault="00DD6E57" w:rsidP="00DD6E57">
      <w:pPr>
        <w:ind w:left="1440"/>
        <w:jc w:val="right"/>
      </w:pPr>
      <w:r w:rsidRPr="00412CD7">
        <w:rPr>
          <w:b/>
        </w:rPr>
        <w:tab/>
      </w:r>
      <w:r w:rsidRPr="00412CD7">
        <w:rPr>
          <w:b/>
        </w:rPr>
        <w:tab/>
      </w:r>
      <w:r w:rsidRPr="00412CD7">
        <w:rPr>
          <w:b/>
        </w:rPr>
        <w:tab/>
      </w:r>
      <w:r w:rsidRPr="00412CD7">
        <w:rPr>
          <w:b/>
        </w:rPr>
        <w:tab/>
      </w:r>
      <w:r w:rsidRPr="00412CD7">
        <w:rPr>
          <w:b/>
        </w:rPr>
        <w:tab/>
      </w:r>
      <w:r w:rsidRPr="00412CD7">
        <w:rPr>
          <w:b/>
        </w:rPr>
        <w:tab/>
      </w:r>
      <w:r w:rsidRPr="00412CD7">
        <w:rPr>
          <w:b/>
        </w:rPr>
        <w:tab/>
      </w:r>
      <w:r w:rsidRPr="00412CD7">
        <w:t>к решению Совета депутатов</w:t>
      </w:r>
    </w:p>
    <w:p w:rsidR="00DD6E57" w:rsidRPr="00412CD7" w:rsidRDefault="00DD6E57" w:rsidP="00DD6E57">
      <w:pPr>
        <w:ind w:left="1440"/>
        <w:jc w:val="right"/>
      </w:pP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  <w:t>Дружногорского городского поселения</w:t>
      </w:r>
    </w:p>
    <w:p w:rsidR="00DD6E57" w:rsidRPr="00412CD7" w:rsidRDefault="00DD6E57" w:rsidP="00DD6E57">
      <w:pPr>
        <w:ind w:left="1440"/>
        <w:jc w:val="right"/>
      </w:pP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</w:r>
      <w:r w:rsidRPr="00412CD7">
        <w:tab/>
        <w:t>№  65 от 24 июня 2015 года</w:t>
      </w:r>
    </w:p>
    <w:p w:rsidR="00DD6E57" w:rsidRPr="00412CD7" w:rsidRDefault="00DD6E57" w:rsidP="00DD6E57">
      <w:pPr>
        <w:ind w:left="4272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DD6E57" w:rsidRPr="00412CD7" w:rsidTr="00E713A6"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57" w:rsidRPr="00412CD7" w:rsidRDefault="00DD6E57" w:rsidP="00E713A6">
            <w:pPr>
              <w:jc w:val="center"/>
              <w:rPr>
                <w:b/>
              </w:rPr>
            </w:pPr>
            <w:r w:rsidRPr="00412CD7">
              <w:rPr>
                <w:b/>
              </w:rPr>
              <w:t xml:space="preserve">Источники  финансирования дефицита </w:t>
            </w:r>
          </w:p>
          <w:p w:rsidR="00DD6E57" w:rsidRPr="00412CD7" w:rsidRDefault="00DD6E57" w:rsidP="00E713A6">
            <w:pPr>
              <w:jc w:val="center"/>
              <w:rPr>
                <w:b/>
              </w:rPr>
            </w:pPr>
            <w:r w:rsidRPr="00412CD7">
              <w:rPr>
                <w:b/>
              </w:rPr>
              <w:t>бюджета Дружногорского городского поселения</w:t>
            </w:r>
          </w:p>
          <w:p w:rsidR="00DD6E57" w:rsidRPr="00412CD7" w:rsidRDefault="00DD6E57" w:rsidP="00E713A6">
            <w:pPr>
              <w:jc w:val="center"/>
              <w:rPr>
                <w:b/>
              </w:rPr>
            </w:pPr>
            <w:r w:rsidRPr="00412CD7">
              <w:rPr>
                <w:b/>
              </w:rPr>
              <w:t>на 2015 год</w:t>
            </w:r>
          </w:p>
          <w:p w:rsidR="00DD6E57" w:rsidRPr="00412CD7" w:rsidRDefault="00DD6E57" w:rsidP="00E713A6">
            <w:pPr>
              <w:jc w:val="center"/>
              <w:rPr>
                <w:b/>
              </w:rPr>
            </w:pPr>
          </w:p>
          <w:p w:rsidR="00DD6E57" w:rsidRPr="00412CD7" w:rsidRDefault="00DD6E57" w:rsidP="00E713A6">
            <w:pPr>
              <w:jc w:val="right"/>
            </w:pPr>
          </w:p>
        </w:tc>
      </w:tr>
      <w:tr w:rsidR="00DD6E57" w:rsidRPr="00412CD7" w:rsidTr="00E713A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DD6E57" w:rsidRPr="00412CD7" w:rsidRDefault="00DD6E57" w:rsidP="00E713A6">
            <w:pPr>
              <w:jc w:val="center"/>
              <w:rPr>
                <w:b/>
              </w:rPr>
            </w:pPr>
            <w:r w:rsidRPr="00412CD7">
              <w:rPr>
                <w:b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D6E57" w:rsidRPr="00DD6E57" w:rsidRDefault="00DD6E57" w:rsidP="00E713A6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D6E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D6E57" w:rsidRPr="00DD6E57" w:rsidRDefault="00DD6E57" w:rsidP="00E713A6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D6E5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D6E57" w:rsidRPr="00DD6E57" w:rsidRDefault="00DD6E57" w:rsidP="00E713A6">
            <w:pPr>
              <w:jc w:val="center"/>
              <w:rPr>
                <w:b/>
              </w:rPr>
            </w:pPr>
            <w:r w:rsidRPr="00DD6E57">
              <w:rPr>
                <w:b/>
              </w:rPr>
              <w:t>(тысяч рублей)</w:t>
            </w:r>
          </w:p>
        </w:tc>
      </w:tr>
      <w:tr w:rsidR="00DD6E57" w:rsidRPr="00412CD7" w:rsidTr="00E713A6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DD6E57" w:rsidRPr="00412CD7" w:rsidRDefault="00DD6E57" w:rsidP="00E713A6">
            <w:pPr>
              <w:jc w:val="center"/>
            </w:pPr>
            <w:r w:rsidRPr="00412CD7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DD6E57" w:rsidRPr="00412CD7" w:rsidRDefault="00DD6E57" w:rsidP="00E713A6">
            <w:r w:rsidRPr="00412CD7"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D6E57" w:rsidRPr="00412CD7" w:rsidRDefault="00DD6E57" w:rsidP="00E713A6">
            <w:pPr>
              <w:jc w:val="center"/>
            </w:pPr>
            <w:r w:rsidRPr="00412CD7">
              <w:t>2 684,90</w:t>
            </w:r>
          </w:p>
        </w:tc>
      </w:tr>
      <w:tr w:rsidR="00DD6E57" w:rsidRPr="00412CD7" w:rsidTr="00E713A6">
        <w:trPr>
          <w:trHeight w:val="507"/>
        </w:trPr>
        <w:tc>
          <w:tcPr>
            <w:tcW w:w="2660" w:type="dxa"/>
            <w:vAlign w:val="bottom"/>
          </w:tcPr>
          <w:p w:rsidR="00DD6E57" w:rsidRPr="00412CD7" w:rsidRDefault="00DD6E57" w:rsidP="00E713A6"/>
        </w:tc>
        <w:tc>
          <w:tcPr>
            <w:tcW w:w="5386" w:type="dxa"/>
            <w:vAlign w:val="bottom"/>
          </w:tcPr>
          <w:p w:rsidR="00DD6E57" w:rsidRPr="00412CD7" w:rsidRDefault="00DD6E57" w:rsidP="00E713A6">
            <w:pPr>
              <w:rPr>
                <w:b/>
              </w:rPr>
            </w:pPr>
            <w:r w:rsidRPr="00412CD7">
              <w:rPr>
                <w:b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DD6E57" w:rsidRPr="00412CD7" w:rsidRDefault="00DD6E57" w:rsidP="00E713A6">
            <w:pPr>
              <w:rPr>
                <w:b/>
              </w:rPr>
            </w:pPr>
            <w:r w:rsidRPr="00412CD7">
              <w:t xml:space="preserve">       2 684,90</w:t>
            </w:r>
          </w:p>
        </w:tc>
      </w:tr>
    </w:tbl>
    <w:p w:rsidR="00DD6E57" w:rsidRDefault="00DD6E57" w:rsidP="00DD6E57"/>
    <w:p w:rsidR="00DD6E57" w:rsidRDefault="00DD6E57" w:rsidP="00DD6E57"/>
    <w:tbl>
      <w:tblPr>
        <w:tblW w:w="11716" w:type="dxa"/>
        <w:tblInd w:w="95" w:type="dxa"/>
        <w:tblLook w:val="04A0"/>
      </w:tblPr>
      <w:tblGrid>
        <w:gridCol w:w="2940"/>
        <w:gridCol w:w="4444"/>
        <w:gridCol w:w="1572"/>
        <w:gridCol w:w="2760"/>
      </w:tblGrid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E713A6">
            <w:r w:rsidRPr="00DD6E57">
              <w:t>Приложение № 2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E713A6">
            <w:r w:rsidRPr="00DD6E57">
              <w:t>к решению Совета депутатов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E713A6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E713A6"/>
        </w:tc>
      </w:tr>
      <w:tr w:rsidR="00DD6E57" w:rsidRPr="00DD6E57" w:rsidTr="00DD6E57">
        <w:trPr>
          <w:trHeight w:val="263"/>
        </w:trPr>
        <w:tc>
          <w:tcPr>
            <w:tcW w:w="1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r w:rsidRPr="00DD6E57">
              <w:t>Дружногорского городского поселения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r w:rsidRPr="00DD6E57">
              <w:t>№ 65 от 24 июня 2015 года</w:t>
            </w:r>
          </w:p>
        </w:tc>
      </w:tr>
      <w:tr w:rsidR="00DD6E57" w:rsidRPr="00DD6E57" w:rsidTr="00DD6E57">
        <w:trPr>
          <w:trHeight w:val="630"/>
        </w:trPr>
        <w:tc>
          <w:tcPr>
            <w:tcW w:w="1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Прогнозируемые поступления доходов в бюджет Дружногорского городского поселения на 2015 год</w:t>
            </w:r>
          </w:p>
        </w:tc>
      </w:tr>
      <w:tr w:rsidR="00DD6E57" w:rsidRPr="00DD6E57" w:rsidTr="00DD6E57">
        <w:trPr>
          <w:trHeight w:val="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</w:p>
        </w:tc>
      </w:tr>
      <w:tr w:rsidR="00DD6E57" w:rsidRPr="00DD6E57" w:rsidTr="00DD6E57">
        <w:trPr>
          <w:trHeight w:val="51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Наименование доходных источников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сумма, тыс.руб.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000 1 00 00000 00 0000 000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ДОХОДЫ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23 789,70</w:t>
            </w:r>
          </w:p>
        </w:tc>
      </w:tr>
      <w:tr w:rsidR="00DD6E57" w:rsidRPr="00DD6E57" w:rsidTr="00DD6E5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000 1 01 00000 00 0000 000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Налоги на прибыль, доходы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2 279,80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000 1 01 02000 01 0000 110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Налог на доходы физических лиц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2 279,80</w:t>
            </w:r>
          </w:p>
        </w:tc>
      </w:tr>
      <w:tr w:rsidR="00DD6E57" w:rsidRPr="00DD6E57" w:rsidTr="00DD6E57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000 1 03 00000 00 0000 000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800,50</w:t>
            </w:r>
          </w:p>
        </w:tc>
      </w:tr>
      <w:tr w:rsidR="00DD6E57" w:rsidRPr="00DD6E57" w:rsidTr="00DD6E57">
        <w:trPr>
          <w:trHeight w:val="7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000 1 03 02000 01 0000 110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800,50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000 1 06 00000 00 0000 000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Налоги на имущество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9 769,40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000 1 06 01000 00 0000 110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Налог на имущество физических лиц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765,90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000 1 06 06000 00 0000 110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Земельный налог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7 000,00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000 1 06 04000 00 0000 000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Транспортный налог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2 003,50</w:t>
            </w:r>
          </w:p>
        </w:tc>
      </w:tr>
      <w:tr w:rsidR="00DD6E57" w:rsidRPr="00DD6E57" w:rsidTr="00DD6E57">
        <w:trPr>
          <w:trHeight w:val="8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000 1 11 00000 00 0000 000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  <w:color w:val="000000"/>
              </w:rPr>
            </w:pPr>
            <w:r w:rsidRPr="00DD6E5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3 100,00</w:t>
            </w:r>
          </w:p>
        </w:tc>
      </w:tr>
      <w:tr w:rsidR="00DD6E57" w:rsidRPr="00DD6E57" w:rsidTr="00DD6E57">
        <w:trPr>
          <w:trHeight w:val="13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000 1 11 05010 00 0000 120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rPr>
                <w:i/>
                <w:iCs/>
              </w:rPr>
            </w:pPr>
            <w:r w:rsidRPr="00DD6E57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1 100,00</w:t>
            </w:r>
          </w:p>
        </w:tc>
      </w:tr>
      <w:tr w:rsidR="00DD6E57" w:rsidRPr="00DD6E57" w:rsidTr="00DD6E57">
        <w:trPr>
          <w:trHeight w:val="10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000  1 11 05070 00 0000 120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rPr>
                <w:i/>
                <w:iCs/>
              </w:rPr>
            </w:pPr>
            <w:r w:rsidRPr="00DD6E57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1 200,00</w:t>
            </w:r>
          </w:p>
        </w:tc>
      </w:tr>
      <w:tr w:rsidR="00DD6E57" w:rsidRPr="00DD6E57" w:rsidTr="00DD6E57">
        <w:trPr>
          <w:trHeight w:val="13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000 1 11 09045 13 0000 120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rPr>
                <w:i/>
                <w:iCs/>
              </w:rPr>
            </w:pPr>
            <w:r w:rsidRPr="00DD6E57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i/>
                <w:iCs/>
              </w:rPr>
            </w:pPr>
            <w:r w:rsidRPr="00DD6E57">
              <w:rPr>
                <w:i/>
                <w:iCs/>
              </w:rPr>
              <w:t>800,00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lastRenderedPageBreak/>
              <w:t>000 1 13 00000 00 0000 000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  <w:color w:val="000000"/>
              </w:rPr>
            </w:pPr>
            <w:r w:rsidRPr="00DD6E57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1 100,00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000 1 13 03000 00 0000 130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r w:rsidRPr="00DD6E57">
              <w:t>Прочие доходы от оказания платных услуг и компенсации затрат государства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1 100,00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000 1 14 00000 00 0000 000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  <w:color w:val="000000"/>
              </w:rPr>
            </w:pPr>
            <w:r w:rsidRPr="00DD6E5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6 500,00</w:t>
            </w:r>
          </w:p>
        </w:tc>
      </w:tr>
      <w:tr w:rsidR="00DD6E57" w:rsidRPr="00DD6E57" w:rsidTr="00DD6E57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000 1 16 90050 13 0000 140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0,00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000 1 17 00000 00 000 000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  <w:color w:val="000000"/>
              </w:rPr>
            </w:pPr>
            <w:r w:rsidRPr="00DD6E5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240,00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000 1 17 05050 13 0000 180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240,00</w:t>
            </w:r>
          </w:p>
        </w:tc>
      </w:tr>
      <w:tr w:rsidR="00DD6E57" w:rsidRPr="00DD6E57" w:rsidTr="00DD6E57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000 2 02 00000 00 0000 000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  <w:color w:val="000000"/>
              </w:rPr>
            </w:pPr>
            <w:r w:rsidRPr="00DD6E5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14 566,30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000 2 02 01000 00 0000 151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10 929,40</w:t>
            </w:r>
          </w:p>
        </w:tc>
      </w:tr>
      <w:tr w:rsidR="00DD6E57" w:rsidRPr="00DD6E57" w:rsidTr="00DD6E57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000 202 02 000 00 0000 151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Субсидии бюджетам субъектов Российской Федерации и муниципальных образований(межбюджетные субсидии)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1 780,14</w:t>
            </w:r>
          </w:p>
        </w:tc>
      </w:tr>
      <w:tr w:rsidR="00DD6E57" w:rsidRPr="00DD6E57" w:rsidTr="00DD6E5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000 2 02 03000 00 0000 151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color w:val="000000"/>
              </w:rPr>
            </w:pPr>
            <w:r w:rsidRPr="00DD6E57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819,27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000 2 02 04000 00 0000 151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Иные межбюджетные трансферты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1 037,49</w:t>
            </w:r>
          </w:p>
        </w:tc>
      </w:tr>
      <w:tr w:rsidR="00DD6E57" w:rsidRPr="00DD6E57" w:rsidTr="00DD6E5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ВСЕГО ДОХОДОВ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38 356,00</w:t>
            </w:r>
          </w:p>
        </w:tc>
      </w:tr>
    </w:tbl>
    <w:p w:rsidR="00DD6E57" w:rsidRDefault="00DD6E57" w:rsidP="00DD6E57">
      <w:pPr>
        <w:rPr>
          <w:sz w:val="28"/>
        </w:rPr>
      </w:pPr>
    </w:p>
    <w:p w:rsidR="00DD6E57" w:rsidRPr="00E9219E" w:rsidRDefault="00DD6E57" w:rsidP="00DD6E57">
      <w:pPr>
        <w:jc w:val="right"/>
        <w:rPr>
          <w:b/>
        </w:rPr>
      </w:pPr>
      <w:r w:rsidRPr="00E9219E">
        <w:rPr>
          <w:b/>
        </w:rPr>
        <w:t>Приложение № 3</w:t>
      </w:r>
    </w:p>
    <w:p w:rsidR="00DD6E57" w:rsidRPr="00E9219E" w:rsidRDefault="00DD6E57" w:rsidP="00DD6E57">
      <w:pPr>
        <w:ind w:firstLine="2052"/>
        <w:jc w:val="right"/>
      </w:pPr>
      <w:r w:rsidRPr="00E9219E">
        <w:rPr>
          <w:b/>
        </w:rPr>
        <w:tab/>
      </w:r>
      <w:r w:rsidRPr="00E9219E">
        <w:rPr>
          <w:b/>
        </w:rPr>
        <w:tab/>
      </w:r>
      <w:r w:rsidRPr="00E9219E">
        <w:rPr>
          <w:b/>
        </w:rPr>
        <w:tab/>
      </w:r>
      <w:r w:rsidRPr="00E9219E">
        <w:rPr>
          <w:b/>
        </w:rPr>
        <w:tab/>
      </w:r>
      <w:r w:rsidRPr="00E9219E">
        <w:rPr>
          <w:b/>
        </w:rPr>
        <w:tab/>
      </w:r>
      <w:r w:rsidRPr="00E9219E">
        <w:rPr>
          <w:b/>
        </w:rPr>
        <w:tab/>
      </w:r>
      <w:r w:rsidRPr="00E9219E">
        <w:rPr>
          <w:b/>
        </w:rPr>
        <w:tab/>
      </w:r>
      <w:r w:rsidRPr="00E9219E">
        <w:t>к решению Совета депутатов</w:t>
      </w:r>
    </w:p>
    <w:p w:rsidR="00DD6E57" w:rsidRPr="00E9219E" w:rsidRDefault="00DD6E57" w:rsidP="00DD6E57">
      <w:pPr>
        <w:ind w:firstLine="2052"/>
        <w:jc w:val="right"/>
      </w:pP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  <w:t xml:space="preserve">Дружногорского городского   </w:t>
      </w:r>
    </w:p>
    <w:p w:rsidR="00DD6E57" w:rsidRPr="00E9219E" w:rsidRDefault="00DD6E57" w:rsidP="00DD6E57">
      <w:pPr>
        <w:ind w:firstLine="2052"/>
        <w:jc w:val="right"/>
      </w:pPr>
      <w:r w:rsidRPr="00E9219E">
        <w:t xml:space="preserve">                                                                        поселения</w:t>
      </w:r>
    </w:p>
    <w:p w:rsidR="00DD6E57" w:rsidRPr="00E9219E" w:rsidRDefault="00DD6E57" w:rsidP="00DD6E57">
      <w:pPr>
        <w:ind w:firstLine="2052"/>
        <w:jc w:val="right"/>
      </w:pP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</w:r>
      <w:r w:rsidRPr="00E9219E">
        <w:tab/>
        <w:t>№ 65 от 24 июня 2015 года</w:t>
      </w:r>
    </w:p>
    <w:p w:rsidR="00DD6E57" w:rsidRPr="00E9219E" w:rsidRDefault="00DD6E57" w:rsidP="00DD6E57">
      <w:pPr>
        <w:ind w:left="2832" w:firstLine="708"/>
        <w:jc w:val="right"/>
      </w:pPr>
    </w:p>
    <w:p w:rsidR="00DD6E57" w:rsidRPr="00E9219E" w:rsidRDefault="00DD6E57" w:rsidP="00DD6E57">
      <w:pPr>
        <w:ind w:left="2832" w:firstLine="708"/>
        <w:jc w:val="both"/>
      </w:pPr>
    </w:p>
    <w:p w:rsidR="00DD6E57" w:rsidRPr="00E9219E" w:rsidRDefault="00DD6E57" w:rsidP="00DD6E57">
      <w:pPr>
        <w:pStyle w:val="af0"/>
        <w:jc w:val="center"/>
        <w:rPr>
          <w:sz w:val="18"/>
          <w:szCs w:val="18"/>
        </w:rPr>
      </w:pPr>
      <w:r w:rsidRPr="00E9219E">
        <w:rPr>
          <w:b/>
          <w:sz w:val="18"/>
          <w:szCs w:val="18"/>
        </w:rPr>
        <w:t>Межбюджетные  трансферты, получаемые из других бюджетов в 2015 году</w:t>
      </w:r>
    </w:p>
    <w:p w:rsidR="00DD6E57" w:rsidRPr="00E9219E" w:rsidRDefault="00DD6E57" w:rsidP="00DD6E57">
      <w:pPr>
        <w:pStyle w:val="af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3355"/>
      </w:tblGrid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>Код бюджетной классификации</w:t>
            </w:r>
          </w:p>
        </w:tc>
        <w:tc>
          <w:tcPr>
            <w:tcW w:w="3355" w:type="dxa"/>
          </w:tcPr>
          <w:p w:rsidR="00DD6E57" w:rsidRPr="00E9219E" w:rsidRDefault="00DD6E57" w:rsidP="00E713A6">
            <w:r w:rsidRPr="00E9219E">
              <w:t>Источники доходов</w:t>
            </w:r>
          </w:p>
        </w:tc>
        <w:tc>
          <w:tcPr>
            <w:tcW w:w="3355" w:type="dxa"/>
          </w:tcPr>
          <w:p w:rsidR="00DD6E57" w:rsidRPr="00E9219E" w:rsidRDefault="00DD6E57" w:rsidP="00E713A6">
            <w:r w:rsidRPr="00E9219E">
              <w:t>Сумма(тысяч рублей)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 xml:space="preserve">000 2 02 01001 13 0000 151   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9E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355" w:type="dxa"/>
          </w:tcPr>
          <w:p w:rsidR="00DD6E57" w:rsidRPr="00E9219E" w:rsidRDefault="00DD6E57" w:rsidP="00E713A6">
            <w:r w:rsidRPr="00E9219E">
              <w:t xml:space="preserve">                </w:t>
            </w:r>
          </w:p>
          <w:p w:rsidR="00DD6E57" w:rsidRPr="00E9219E" w:rsidRDefault="00DD6E57" w:rsidP="00E713A6"/>
          <w:p w:rsidR="00DD6E57" w:rsidRPr="00E9219E" w:rsidRDefault="00DD6E57" w:rsidP="00E713A6">
            <w:r w:rsidRPr="00E9219E">
              <w:t xml:space="preserve">                    10929,40</w:t>
            </w:r>
          </w:p>
        </w:tc>
      </w:tr>
      <w:tr w:rsidR="00DD6E57" w:rsidRPr="00E9219E" w:rsidTr="00E713A6">
        <w:tc>
          <w:tcPr>
            <w:tcW w:w="6709" w:type="dxa"/>
            <w:gridSpan w:val="2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  <w:jc w:val="center"/>
            </w:pPr>
            <w:r w:rsidRPr="00E9219E">
              <w:t>В том числе областной бюджет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jc w:val="center"/>
            </w:pPr>
            <w:r w:rsidRPr="00E9219E">
              <w:t>10224,8</w:t>
            </w:r>
          </w:p>
        </w:tc>
      </w:tr>
      <w:tr w:rsidR="00DD6E57" w:rsidRPr="00E9219E" w:rsidTr="00E713A6">
        <w:tc>
          <w:tcPr>
            <w:tcW w:w="6709" w:type="dxa"/>
            <w:gridSpan w:val="2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</w:pPr>
            <w:r w:rsidRPr="00E9219E">
              <w:t xml:space="preserve">                                                 районный бюджет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jc w:val="center"/>
            </w:pPr>
            <w:r w:rsidRPr="00E9219E">
              <w:t>704,6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>000 2.02.02.21.6.13.0.000 151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  <w:jc w:val="center"/>
            </w:pPr>
            <w:r w:rsidRPr="00E9219E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E9219E">
              <w:t>1297,8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>000 2.02.02.99.9.13.0.000 151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  <w:jc w:val="center"/>
            </w:pPr>
            <w:r w:rsidRPr="00E9219E">
              <w:t>Прочие субсидии бюджетам городских поселений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E9219E">
              <w:t>482,34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 xml:space="preserve">000 2 02 03015 13 0000 151   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  <w:jc w:val="center"/>
            </w:pPr>
            <w:r w:rsidRPr="00E9219E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E9219E">
              <w:t>306,179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 xml:space="preserve">000 2 02 03024 13 0000 151   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autoSpaceDE w:val="0"/>
              <w:autoSpaceDN w:val="0"/>
              <w:adjustRightInd w:val="0"/>
              <w:jc w:val="center"/>
            </w:pPr>
            <w:r w:rsidRPr="00E9219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E9219E">
              <w:t>513,090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t xml:space="preserve">000 2 02 04014 13 0000 151   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9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E92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jc w:val="center"/>
            </w:pPr>
            <w:r w:rsidRPr="00E9219E">
              <w:lastRenderedPageBreak/>
              <w:t>8,8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>
            <w:r w:rsidRPr="00E9219E">
              <w:lastRenderedPageBreak/>
              <w:t>000 2.02.04.99.9.13.0.000 151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9E">
              <w:rPr>
                <w:rStyle w:val="blk"/>
                <w:rFonts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jc w:val="center"/>
            </w:pPr>
            <w:r w:rsidRPr="00E9219E">
              <w:t>1028,686</w:t>
            </w:r>
          </w:p>
        </w:tc>
      </w:tr>
      <w:tr w:rsidR="00DD6E57" w:rsidRPr="00E9219E" w:rsidTr="00E713A6">
        <w:tc>
          <w:tcPr>
            <w:tcW w:w="3354" w:type="dxa"/>
          </w:tcPr>
          <w:p w:rsidR="00DD6E57" w:rsidRPr="00E9219E" w:rsidRDefault="00DD6E57" w:rsidP="00E713A6"/>
        </w:tc>
        <w:tc>
          <w:tcPr>
            <w:tcW w:w="3355" w:type="dxa"/>
          </w:tcPr>
          <w:p w:rsidR="00DD6E57" w:rsidRPr="00E9219E" w:rsidRDefault="00DD6E57" w:rsidP="00E713A6">
            <w:r w:rsidRPr="00E9219E">
              <w:t>итого</w:t>
            </w:r>
          </w:p>
        </w:tc>
        <w:tc>
          <w:tcPr>
            <w:tcW w:w="3355" w:type="dxa"/>
          </w:tcPr>
          <w:p w:rsidR="00DD6E57" w:rsidRPr="00E9219E" w:rsidRDefault="00DD6E57" w:rsidP="00E713A6">
            <w:pPr>
              <w:jc w:val="center"/>
            </w:pPr>
            <w:r w:rsidRPr="00E9219E">
              <w:t>14 566,295</w:t>
            </w:r>
          </w:p>
        </w:tc>
      </w:tr>
    </w:tbl>
    <w:p w:rsidR="00DD6E57" w:rsidRPr="00E9219E" w:rsidRDefault="00DD6E57" w:rsidP="00DD6E57"/>
    <w:tbl>
      <w:tblPr>
        <w:tblW w:w="9940" w:type="dxa"/>
        <w:tblInd w:w="95" w:type="dxa"/>
        <w:tblLook w:val="04A0"/>
      </w:tblPr>
      <w:tblGrid>
        <w:gridCol w:w="7413"/>
        <w:gridCol w:w="973"/>
        <w:gridCol w:w="932"/>
        <w:gridCol w:w="1269"/>
      </w:tblGrid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bookmarkStart w:id="0" w:name="RANGE!A1:D39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right"/>
            </w:pPr>
            <w:r w:rsidRPr="00DD6E57">
              <w:t>Приложение № 6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right"/>
            </w:pPr>
            <w:r w:rsidRPr="00DD6E57">
              <w:t>к решению Совета  Депутатов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right"/>
            </w:pPr>
            <w:r w:rsidRPr="00DD6E57">
              <w:t>Дружногорского городского поселения</w:t>
            </w:r>
          </w:p>
        </w:tc>
      </w:tr>
      <w:tr w:rsidR="00DD6E57" w:rsidRPr="00DD6E57" w:rsidTr="00DD6E57">
        <w:trPr>
          <w:trHeight w:val="33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right"/>
            </w:pPr>
            <w:r w:rsidRPr="00DD6E57">
              <w:t>№ 65 от 24 июня 2015 года</w:t>
            </w:r>
          </w:p>
        </w:tc>
      </w:tr>
      <w:tr w:rsidR="00DD6E57" w:rsidRPr="00DD6E57" w:rsidTr="00DD6E57">
        <w:trPr>
          <w:trHeight w:val="36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D6E57" w:rsidRPr="00DD6E57" w:rsidTr="00DD6E57">
        <w:trPr>
          <w:trHeight w:val="60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по разделам и подразделам, классификации расходов бюджета Дружногорского городского поселения на  2015год</w:t>
            </w:r>
          </w:p>
        </w:tc>
      </w:tr>
      <w:tr w:rsidR="00DD6E57" w:rsidRPr="00DD6E57" w:rsidTr="00DD6E57">
        <w:trPr>
          <w:trHeight w:val="21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/>
        </w:tc>
      </w:tr>
      <w:tr w:rsidR="00DD6E57" w:rsidRPr="00DD6E57" w:rsidTr="00DD6E57">
        <w:trPr>
          <w:trHeight w:val="42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Код раздела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Код подраздела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Бюджет на  2015 г.тысяч рублей</w:t>
            </w:r>
          </w:p>
        </w:tc>
      </w:tr>
      <w:tr w:rsidR="00DD6E57" w:rsidRPr="00DD6E57" w:rsidTr="00DD6E57">
        <w:trPr>
          <w:trHeight w:val="33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</w:tr>
      <w:tr w:rsidR="00DD6E57" w:rsidRPr="00DD6E57" w:rsidTr="00DD6E57">
        <w:trPr>
          <w:trHeight w:val="207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57" w:rsidRPr="00DD6E57" w:rsidRDefault="00DD6E57" w:rsidP="00DD6E57"/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11 350,39</w:t>
            </w:r>
          </w:p>
        </w:tc>
      </w:tr>
      <w:tr w:rsidR="00DD6E57" w:rsidRPr="00DD6E57" w:rsidTr="00DD6E57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468,00</w:t>
            </w:r>
          </w:p>
        </w:tc>
      </w:tr>
      <w:tr w:rsidR="00DD6E57" w:rsidRPr="00DD6E57" w:rsidTr="00DD6E5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Функционирование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8 839,96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1 942,43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306,18</w:t>
            </w:r>
          </w:p>
        </w:tc>
      </w:tr>
      <w:tr w:rsidR="00DD6E57" w:rsidRPr="00DD6E57" w:rsidTr="00DD6E57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306,18</w:t>
            </w:r>
          </w:p>
        </w:tc>
      </w:tr>
      <w:tr w:rsidR="00DD6E57" w:rsidRPr="00DD6E57" w:rsidTr="00DD6E57">
        <w:trPr>
          <w:trHeight w:val="4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590,00</w:t>
            </w:r>
          </w:p>
        </w:tc>
      </w:tr>
      <w:tr w:rsidR="00DD6E57" w:rsidRPr="00DD6E57" w:rsidTr="00DD6E57">
        <w:trPr>
          <w:trHeight w:val="5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370,00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220,00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3 910,54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Общеэкономические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23,00</w:t>
            </w:r>
          </w:p>
        </w:tc>
      </w:tr>
      <w:tr w:rsidR="00DD6E57" w:rsidRPr="00DD6E57" w:rsidTr="00DD6E57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3 385,54</w:t>
            </w:r>
          </w:p>
        </w:tc>
      </w:tr>
      <w:tr w:rsidR="00DD6E57" w:rsidRPr="00DD6E57" w:rsidTr="00DD6E57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400,00</w:t>
            </w:r>
          </w:p>
        </w:tc>
      </w:tr>
      <w:tr w:rsidR="00DD6E57" w:rsidRPr="00DD6E57" w:rsidTr="00DD6E57">
        <w:trPr>
          <w:trHeight w:val="2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both"/>
            </w:pPr>
            <w:r w:rsidRPr="00DD6E57"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102,00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11 015,10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Жилищное 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1 625,10</w:t>
            </w:r>
          </w:p>
        </w:tc>
      </w:tr>
      <w:tr w:rsidR="00DD6E57" w:rsidRPr="00DD6E57" w:rsidTr="00DD6E57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1 215,00</w:t>
            </w:r>
          </w:p>
        </w:tc>
      </w:tr>
      <w:tr w:rsidR="00DD6E57" w:rsidRPr="00DD6E57" w:rsidTr="00DD6E57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4 020,00</w:t>
            </w:r>
          </w:p>
        </w:tc>
      </w:tr>
      <w:tr w:rsidR="00DD6E57" w:rsidRPr="00DD6E57" w:rsidTr="00DD6E57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Другие вопросы в области ЖКХ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4 155,00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153,69</w:t>
            </w:r>
          </w:p>
        </w:tc>
      </w:tr>
      <w:tr w:rsidR="00DD6E57" w:rsidRPr="00DD6E57" w:rsidTr="00DD6E57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153,69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9 015,00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9 015,00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800,00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800,00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3 900,00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r w:rsidRPr="00DD6E5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</w:pPr>
            <w:r w:rsidRPr="00DD6E57">
              <w:t>3 900,00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rPr>
                <w:b/>
                <w:bCs/>
              </w:rPr>
            </w:pPr>
            <w:r w:rsidRPr="00DD6E57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b/>
                <w:bCs/>
              </w:rPr>
            </w:pPr>
            <w:r w:rsidRPr="00DD6E57">
              <w:rPr>
                <w:b/>
                <w:bCs/>
              </w:rPr>
              <w:t>41 040,90</w:t>
            </w: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00" w:type="dxa"/>
              <w:tblLook w:val="04A0"/>
            </w:tblPr>
            <w:tblGrid>
              <w:gridCol w:w="3239"/>
              <w:gridCol w:w="889"/>
              <w:gridCol w:w="889"/>
              <w:gridCol w:w="889"/>
              <w:gridCol w:w="1291"/>
            </w:tblGrid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Default="00D3719E" w:rsidP="00D3719E">
                  <w:pPr>
                    <w:jc w:val="right"/>
                  </w:pPr>
                </w:p>
                <w:p w:rsidR="00D3719E" w:rsidRPr="00D3719E" w:rsidRDefault="00D3719E" w:rsidP="00D3719E">
                  <w:pPr>
                    <w:jc w:val="right"/>
                  </w:pPr>
                  <w:r w:rsidRPr="00D3719E">
                    <w:t>Приложение № 6.1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к решению Совета  Депутатов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Дружногорского городского поселения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№ 65 от 24 июня 2015 года</w:t>
                  </w:r>
                </w:p>
              </w:tc>
            </w:tr>
            <w:tr w:rsidR="00D3719E" w:rsidRPr="00D3719E" w:rsidTr="00D3719E">
              <w:trPr>
                <w:trHeight w:val="1395"/>
              </w:trPr>
              <w:tc>
                <w:tcPr>
                  <w:tcW w:w="93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РАСПРЕДЕЛЕНИЕ</w:t>
                  </w:r>
                  <w:r w:rsidRPr="00D3719E">
                    <w:br/>
      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Дружногорского городского поселения на 2015 год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 xml:space="preserve">Наименование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 xml:space="preserve">Целевая статья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Вид расхода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Раздел, подраздел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Бюджет на 2015, тыс. руб.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Программная часть городских поселений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8000000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27 894,33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8100000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27 894,33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национальной экономики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национальной экономики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Общеэкономические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Общеэкономические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национальной экономики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национальной экономики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пожарной безопасности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пожарной безопасности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 xml:space="preserve">Дорожное хозяйство (дорожные </w:t>
                  </w:r>
                  <w:r w:rsidRPr="00D3719E">
                    <w:lastRenderedPageBreak/>
                    <w:t>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8131561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4 155,00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40,00</w:t>
                  </w:r>
                </w:p>
              </w:tc>
            </w:tr>
            <w:tr w:rsidR="00D3719E" w:rsidRPr="00D3719E" w:rsidTr="00D3719E">
              <w:trPr>
                <w:trHeight w:val="21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549,40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549,40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549,40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549,40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Коммунальное хозяйство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1 300,00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1 100,00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5 214,63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3 146,37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3 146,37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3 146,37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8,20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2 048,06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2 048,06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2 048,06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2 390,57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1 540,73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1 540,73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1 540,73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844,84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844,84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844,84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3 550,00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2 770,00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2 770,00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2 770,00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3,80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3,80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771,20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771,20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771,20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350,00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Молодежная политика и оздоровление детей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Молодежная политика и оздоровление детей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6000000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13 146,57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6170000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6 896,33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Содержание органов местного самоуправления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6180000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2 924,72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2 456,72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1 205,60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1 205,60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1 205,60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125,00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125,00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1 086,12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1 086,12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1 086,12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иных платежей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расходы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6290000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3 325,52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средства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фонды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фонды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120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Премии и гранты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Диспансеризация муниципальных и немуниципальных служащих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в области информационно-коммуникационных технологий и связи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Связь и информатика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Связь и информатика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Пенсионное обеспечение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Пенсионное обеспечение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Мобилизационная и вневойсковая подготовка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Мобилизационная и вневойсковая подготовка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790,00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790,00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720,00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ВЦП "Развитие муниципальной службы в муниципальном образовании"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</w:tbl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Look w:val="04A0"/>
            </w:tblPr>
            <w:tblGrid>
              <w:gridCol w:w="2952"/>
              <w:gridCol w:w="744"/>
              <w:gridCol w:w="825"/>
              <w:gridCol w:w="825"/>
              <w:gridCol w:w="663"/>
              <w:gridCol w:w="1188"/>
            </w:tblGrid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color w:val="0000FF"/>
                    </w:rPr>
                  </w:pPr>
                </w:p>
              </w:tc>
              <w:tc>
                <w:tcPr>
                  <w:tcW w:w="4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Приложение № 7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4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к решению Совета депутатов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4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Дружногорского городского поселения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4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№ 65 от 24 июня 2015 года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100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Ведомственная структура  расходов бюджета Дружногорского городского поселения на 2015 год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19E" w:rsidRPr="00D3719E" w:rsidRDefault="00D3719E" w:rsidP="00D3719E"/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Код главы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Раздел Подраздел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Целевая  статья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Вид расхода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Бюджет на 2015, тыс. руб.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24 575,74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Совета депутатов муниципального образования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468,00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8 839,96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5 341,24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6171104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1 042,00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2 456,72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1 205,60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1 205,60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1 086,12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1 086,12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иных платежей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иных платежей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6181103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фонды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средства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Резервные средства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1 942,43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6177134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513,09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107,70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59,90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32,10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33,88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44,10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6291307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101,66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120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Премии и гранты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Премии и гранты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Диспансеризация муниципальных и немуниципальных служащих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ВЦП "Развитие муниципальной службы в муниципальном образовании"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6299548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 xml:space="preserve">Мобилизационная и вневойсковая </w:t>
                  </w:r>
                  <w:r w:rsidRPr="00D3719E">
                    <w:lastRenderedPageBreak/>
                    <w:t>подготовка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0203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6295118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306,18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пожарной безопасности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8121512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220,00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Общеэкономические вопросы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23,00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Дорожное хозяйство (дорожные фонды)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3 385,54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692,67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695,55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94,53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8131567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42,66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 xml:space="preserve"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</w:t>
                  </w:r>
                  <w:r w:rsidRPr="00D3719E">
                    <w:lastRenderedPageBreak/>
                    <w:t>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294,30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1 003,50</w:t>
                  </w:r>
                </w:p>
              </w:tc>
            </w:tr>
            <w:tr w:rsidR="00D3719E" w:rsidRPr="00D3719E" w:rsidTr="00D3719E">
              <w:trPr>
                <w:trHeight w:val="144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8137088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482,34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Связь и информатика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в области информационно-коммуникационных технологий и связи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национальной экономики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102,00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8111551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1 345,10</w:t>
                  </w:r>
                </w:p>
              </w:tc>
            </w:tr>
            <w:tr w:rsidR="00D3719E" w:rsidRPr="00D3719E" w:rsidTr="00D3719E">
              <w:trPr>
                <w:trHeight w:val="21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1 015,70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269,40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269,40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269,40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Коммунальное хозяйство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1 215,00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3 070,00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2 000,00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550,00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200,00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      </w:r>
                  <w:r w:rsidRPr="00D3719E">
                    <w:lastRenderedPageBreak/>
                    <w:t>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350,00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Молодежная политика и оздоровление детей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0707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153,69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1 584,84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1 305,00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1 305,00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1 305,00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279,84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279,84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279,84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Пенсионное обеспечение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6291528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800,00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250,00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250,00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Муниципальное казенное учреждение "Центр бытового обслуживания и благоустройства"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5 385,00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Жилищное хозяйство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280,00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280,00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280,00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280,00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950,00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150,00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750,00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8141542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750,00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4 155,00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4 155,00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3 340,00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770,00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8141290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40,00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МУНИЦИПАЛЬНОЕ КАЗЕННОЕ УЧРЕЖДЕНИЕ КУЛЬТУРЫ "ДРУЖНОГОРСКИЙ КУЛЬТУРНО-ДОСУГОВЫЙ ЦЕНТР"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7 430,16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Культура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7 430,16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6297202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720,00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3 909,63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3 146,37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3 146,37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8,20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8,20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743,06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743,06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12,00</w:t>
                  </w:r>
                </w:p>
              </w:tc>
            </w:tr>
            <w:tr w:rsidR="00D3719E" w:rsidRPr="00D3719E" w:rsidTr="00D3719E">
              <w:trPr>
                <w:trHeight w:val="16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2 110,73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1 540,73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 xml:space="preserve">Фонд оплаты труда казенных учреждений и взносы по </w:t>
                  </w:r>
                  <w:r w:rsidRPr="00D3719E">
                    <w:lastRenderedPageBreak/>
                    <w:t>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1 540,73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565,00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8151260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565,00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8151563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689,80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МУНИЦИПАЛЬНОЕ КАЗЕННОЕ УЧРЕЖДЕНИЕ "ДРУЖНОГОРСКИЙ ФИЗКУЛЬТУРНО-СПОРТИВНЫЙ ЦЕНТР "РОСИЧ"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3 650,00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Физическая культура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3 650,00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3 300,00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2 770,00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2 770,00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3,80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3,80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521,20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521,20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Уплата прочих налогов, сборов и иных платежей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8161280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5,00</w:t>
                  </w:r>
                </w:p>
              </w:tc>
            </w:tr>
            <w:tr w:rsidR="00D3719E" w:rsidRPr="00D3719E" w:rsidTr="00D3719E">
              <w:trPr>
                <w:trHeight w:val="19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350,00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320,00</w:t>
                  </w:r>
                </w:p>
              </w:tc>
            </w:tr>
            <w:tr w:rsidR="00D3719E" w:rsidRPr="00D3719E" w:rsidTr="00D3719E">
              <w:trPr>
                <w:trHeight w:val="96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320,00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720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r w:rsidRPr="00D3719E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8161534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30,00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41 040,90</w:t>
                  </w:r>
                </w:p>
              </w:tc>
            </w:tr>
          </w:tbl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20" w:type="dxa"/>
              <w:tblLook w:val="04A0"/>
            </w:tblPr>
            <w:tblGrid>
              <w:gridCol w:w="2807"/>
              <w:gridCol w:w="2058"/>
              <w:gridCol w:w="909"/>
              <w:gridCol w:w="1423"/>
            </w:tblGrid>
            <w:tr w:rsidR="00D3719E" w:rsidRPr="00D3719E" w:rsidTr="00D3719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Приложение № 8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к решению Совета  Депутатов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Дружногорского городского поселения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№ 65 от 24 июня 2015 года</w:t>
                  </w:r>
                </w:p>
              </w:tc>
            </w:tr>
            <w:tr w:rsidR="00D3719E" w:rsidRPr="00D3719E" w:rsidTr="00D3719E">
              <w:trPr>
                <w:trHeight w:val="360"/>
              </w:trPr>
              <w:tc>
                <w:tcPr>
                  <w:tcW w:w="9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Распределение бюджетных ассигнований на реализацию муниципальных</w:t>
                  </w:r>
                </w:p>
              </w:tc>
            </w:tr>
            <w:tr w:rsidR="00D3719E" w:rsidRPr="00D3719E" w:rsidTr="00D3719E">
              <w:trPr>
                <w:trHeight w:val="375"/>
              </w:trPr>
              <w:tc>
                <w:tcPr>
                  <w:tcW w:w="9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 xml:space="preserve"> программ на 2015 год.</w:t>
                  </w:r>
                </w:p>
              </w:tc>
            </w:tr>
            <w:tr w:rsidR="00D3719E" w:rsidRPr="00D3719E" w:rsidTr="00D3719E">
              <w:trPr>
                <w:trHeight w:val="10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</w:tr>
            <w:tr w:rsidR="00D3719E" w:rsidRPr="00D3719E" w:rsidTr="00D3719E">
              <w:trPr>
                <w:trHeight w:val="420"/>
              </w:trPr>
              <w:tc>
                <w:tcPr>
                  <w:tcW w:w="3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Наименование муниципальной программы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Дата и номер НПА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Прогноз на 2015 год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Раздел</w:t>
                  </w:r>
                </w:p>
              </w:tc>
            </w:tr>
            <w:tr w:rsidR="00D3719E" w:rsidRPr="00D3719E" w:rsidTr="00D3719E">
              <w:trPr>
                <w:trHeight w:val="330"/>
              </w:trPr>
              <w:tc>
                <w:tcPr>
                  <w:tcW w:w="3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</w:tr>
            <w:tr w:rsidR="00D3719E" w:rsidRPr="00D3719E" w:rsidTr="00D3719E">
              <w:trPr>
                <w:trHeight w:val="207"/>
              </w:trPr>
              <w:tc>
                <w:tcPr>
                  <w:tcW w:w="3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</w:tr>
            <w:tr w:rsidR="00D3719E" w:rsidRPr="00D3719E" w:rsidTr="00D3719E">
              <w:trPr>
                <w:trHeight w:val="204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lastRenderedPageBreak/>
      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 xml:space="preserve">Постановление администрации Дружногорского городского поселения № 275  от 09.10.14 г.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27 894,33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</w:tr>
            <w:tr w:rsidR="00D3719E" w:rsidRPr="00D3719E" w:rsidTr="00D3719E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в том числе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</w:tr>
            <w:tr w:rsidR="00D3719E" w:rsidRPr="00D3719E" w:rsidTr="00D3719E">
              <w:trPr>
                <w:trHeight w:val="94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Подпрграмма № 1 «Создание условий для устойчивого экономического развития»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625,00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0113,0401,0412</w:t>
                  </w:r>
                </w:p>
              </w:tc>
            </w:tr>
            <w:tr w:rsidR="00D3719E" w:rsidRPr="00D3719E" w:rsidTr="00D3719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right"/>
                  </w:pPr>
                  <w:r w:rsidRPr="00D3719E">
                    <w:t>Подпрограмма № 2. «Обеспечение безопасности»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590,00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309,0310</w:t>
                  </w:r>
                </w:p>
              </w:tc>
            </w:tr>
            <w:tr w:rsidR="00D3719E" w:rsidRPr="00D3719E" w:rsidTr="00D3719E">
              <w:trPr>
                <w:trHeight w:val="105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719E" w:rsidRPr="00D3719E" w:rsidRDefault="00D3719E" w:rsidP="00D3719E">
                  <w:pPr>
                    <w:jc w:val="both"/>
                  </w:pPr>
                  <w:r w:rsidRPr="00D3719E"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3 385,54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0409</w:t>
                  </w:r>
                </w:p>
              </w:tc>
            </w:tr>
            <w:tr w:rsidR="00D3719E" w:rsidRPr="00D3719E" w:rsidTr="00D3719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719E" w:rsidRPr="00D3719E" w:rsidRDefault="00D3719E" w:rsidP="00D3719E">
                  <w:pPr>
                    <w:jc w:val="both"/>
                  </w:pPr>
                  <w:r w:rsidRPr="00D3719E">
                    <w:t>Подпрограмма № 4 «ЖКХ и благоустройство территории»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10 945,10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0501,0502,0503,0505</w:t>
                  </w:r>
                </w:p>
              </w:tc>
            </w:tr>
            <w:tr w:rsidR="00D3719E" w:rsidRPr="00D3719E" w:rsidTr="00D3719E">
              <w:trPr>
                <w:trHeight w:val="79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both"/>
                  </w:pPr>
                  <w:r w:rsidRPr="00D3719E"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8 295,00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0801</w:t>
                  </w:r>
                </w:p>
              </w:tc>
            </w:tr>
            <w:tr w:rsidR="00D3719E" w:rsidRPr="00D3719E" w:rsidTr="00D3719E">
              <w:trPr>
                <w:trHeight w:val="11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719E" w:rsidRPr="00D3719E" w:rsidRDefault="00D3719E" w:rsidP="00D3719E">
                  <w:pPr>
                    <w:jc w:val="both"/>
                  </w:pPr>
                  <w:r w:rsidRPr="00D3719E"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4 053,69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1101,0707</w:t>
                  </w:r>
                </w:p>
              </w:tc>
            </w:tr>
            <w:tr w:rsidR="00D3719E" w:rsidRPr="00D3719E" w:rsidTr="00D3719E">
              <w:trPr>
                <w:trHeight w:val="48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итого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27 894,33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 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0" w:type="dxa"/>
              <w:tblLook w:val="04A0"/>
            </w:tblPr>
            <w:tblGrid>
              <w:gridCol w:w="567"/>
              <w:gridCol w:w="3786"/>
              <w:gridCol w:w="2844"/>
            </w:tblGrid>
            <w:tr w:rsidR="00D3719E" w:rsidRPr="00D3719E" w:rsidTr="00D3719E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bookmarkStart w:id="1" w:name="RANGE!A1:F50"/>
                  <w:bookmarkEnd w:id="1"/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Приложение № 9</w:t>
                  </w:r>
                </w:p>
              </w:tc>
            </w:tr>
            <w:tr w:rsidR="00D3719E" w:rsidRPr="00D3719E" w:rsidTr="00D3719E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к решению Совета  Депутатов</w:t>
                  </w:r>
                </w:p>
              </w:tc>
            </w:tr>
            <w:tr w:rsidR="00D3719E" w:rsidRPr="00D3719E" w:rsidTr="00D3719E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Дружногорского городского поселения</w:t>
                  </w:r>
                </w:p>
              </w:tc>
            </w:tr>
            <w:tr w:rsidR="00D3719E" w:rsidRPr="00D3719E" w:rsidTr="00D3719E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/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№ 65 от 24 июня 2015 года</w:t>
                  </w:r>
                </w:p>
              </w:tc>
            </w:tr>
            <w:tr w:rsidR="00D3719E" w:rsidRPr="00D3719E" w:rsidTr="00D3719E">
              <w:trPr>
                <w:trHeight w:val="585"/>
              </w:trPr>
              <w:tc>
                <w:tcPr>
                  <w:tcW w:w="9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  <w:r w:rsidRPr="00D3719E">
                    <w:rPr>
                      <w:b/>
                      <w:bCs/>
                    </w:rPr>
                    <w:t>Сводный перечень видов продукции (товаров, работ, услуг) для нужд Дружногорского городского поселения на 2015 год</w:t>
                  </w:r>
                </w:p>
              </w:tc>
            </w:tr>
            <w:tr w:rsidR="00D3719E" w:rsidRPr="00D3719E" w:rsidTr="00D3719E">
              <w:trPr>
                <w:trHeight w:val="15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719E" w:rsidRPr="00D3719E" w:rsidTr="00D3719E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 xml:space="preserve">номер п/п </w:t>
                  </w:r>
                </w:p>
              </w:tc>
              <w:tc>
                <w:tcPr>
                  <w:tcW w:w="5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Наименование видов продукции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Общая сумма</w:t>
                  </w:r>
                </w:p>
              </w:tc>
            </w:tr>
            <w:tr w:rsidR="00D3719E" w:rsidRPr="00D3719E" w:rsidTr="00D3719E">
              <w:trPr>
                <w:trHeight w:val="39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5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719E" w:rsidRPr="00D3719E" w:rsidRDefault="00D3719E" w:rsidP="00D3719E"/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тысяч рублей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Ремонт и содержание автодорог и дорожных сооружений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3 085,5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Щебень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300,0</w:t>
                  </w:r>
                </w:p>
              </w:tc>
            </w:tr>
            <w:tr w:rsidR="00D3719E" w:rsidRPr="00D3719E" w:rsidTr="00D3719E">
              <w:trPr>
                <w:trHeight w:val="5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Содержание зданий и сооружений(услуги по ремонту, дератизация)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2 290,0</w:t>
                  </w:r>
                </w:p>
              </w:tc>
            </w:tr>
            <w:tr w:rsidR="00D3719E" w:rsidRPr="00D3719E" w:rsidTr="00D3719E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Водоснабжение, водоотведение, теплоэнергия, электроэнергия(в том числе уличное освещение), другие коммунальные услуги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5 880,0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Услуги связи, почты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180,0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интернет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lastRenderedPageBreak/>
                    <w:t>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Охрана помещения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Противопожарная охрана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60,0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Горюче-смазочные материалы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Полиграфическая и печатная продукция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Услуги транспорта(доставка грузов)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Услуги транспорта(вывоз тбо и размещение)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Услуги по сбору платы за найм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85,0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Услуги банка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15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Информатизация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16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материалы для ремонта жилого фонда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Материалы для ремонта освещения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18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Дрова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310,0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Мебель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Оборудование , инвентарь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Библиотечный фонд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Оргтехника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 xml:space="preserve">Мягкий инвентарь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Призы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25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Проведение мероприятий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26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Хозяйственные товары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Канцелярские изделия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111,2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28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расходные материалы к оргтехнике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Запасные части для автотранспорта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материалы для ГО и перв.мер пож.безоп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330,0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Ремонт оф.рехники и заправка картриджей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20,0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Публикация официальных материалов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400,0</w:t>
                  </w:r>
                </w:p>
              </w:tc>
            </w:tr>
            <w:tr w:rsidR="00D3719E" w:rsidRPr="00D3719E" w:rsidTr="00D3719E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Техническое обслуживание и ремонт автотранспорта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Страхование автотранспорта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17,0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35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Кадастровые работы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36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проверка ПСД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технадзор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8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38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Благоустройство (уборка несанкц.свалок, озеленение,содержание мест захоронений, прочее благоустройство)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1 123,2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39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Повышение квалификации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40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Диспансеризация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50,0</w:t>
                  </w:r>
                </w:p>
              </w:tc>
            </w:tr>
            <w:tr w:rsidR="00D3719E" w:rsidRPr="00D3719E" w:rsidTr="00D3719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19E" w:rsidRPr="00D3719E" w:rsidRDefault="00D3719E" w:rsidP="00D3719E">
                  <w:r w:rsidRPr="00D3719E">
                    <w:t>Итого: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19E" w:rsidRPr="00D3719E" w:rsidRDefault="00D3719E" w:rsidP="00D3719E">
                  <w:pPr>
                    <w:jc w:val="center"/>
                  </w:pPr>
                  <w:r w:rsidRPr="00D3719E">
                    <w:t>18 021,9</w:t>
                  </w:r>
                </w:p>
              </w:tc>
            </w:tr>
          </w:tbl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3719E">
        <w:trPr>
          <w:trHeight w:val="378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lastRenderedPageBreak/>
              <w:t>СОВЕТ ДЕПУТАТОВ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МУНИЦИПАЛЬНОГО ОБРАЗОВАНИЯ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ДРУЖНОГОРСКОЕ ГОРОДСКОЕ ПОСЕЛЕНИЕ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ГАТЧИНСКОГО МУНИЦИПАЛЬНОГО РАЙОНА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ЛЕНИНГРАДСКОЙ ОБЛАСТИ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(третьего созыва)</w:t>
            </w:r>
          </w:p>
          <w:p w:rsidR="00D3719E" w:rsidRPr="00C6794E" w:rsidRDefault="00D3719E" w:rsidP="00D3719E">
            <w:pPr>
              <w:rPr>
                <w:b/>
              </w:rPr>
            </w:pP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Р Е Ш Е Н И Е</w:t>
            </w:r>
          </w:p>
          <w:p w:rsidR="00D3719E" w:rsidRPr="00C6794E" w:rsidRDefault="00D3719E" w:rsidP="00D3719E">
            <w:pPr>
              <w:rPr>
                <w:b/>
              </w:rPr>
            </w:pP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>от 24 июня 2015 года                                                                                          №  66</w:t>
            </w:r>
          </w:p>
          <w:p w:rsidR="00D3719E" w:rsidRPr="00C6794E" w:rsidRDefault="00D3719E" w:rsidP="00D3719E">
            <w:pPr>
              <w:rPr>
                <w:b/>
              </w:rPr>
            </w:pP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 xml:space="preserve">Об установлении размера платы за жилое и </w:t>
            </w: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 xml:space="preserve">нежилое  помещение   в   многоквартирном </w:t>
            </w: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 xml:space="preserve">доме   для   населения,   проживающего   на   </w:t>
            </w: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 xml:space="preserve">территории   Дружногорского    городского     </w:t>
            </w:r>
          </w:p>
          <w:p w:rsidR="00D3719E" w:rsidRPr="00C6794E" w:rsidRDefault="00D3719E" w:rsidP="00D3719E">
            <w:pPr>
              <w:rPr>
                <w:b/>
              </w:rPr>
            </w:pPr>
            <w:r w:rsidRPr="00C6794E">
              <w:rPr>
                <w:b/>
              </w:rPr>
              <w:t>поселения, с 01 июля 2015 года.</w:t>
            </w:r>
          </w:p>
          <w:p w:rsidR="00D3719E" w:rsidRPr="00C6794E" w:rsidRDefault="00D3719E" w:rsidP="00D3719E">
            <w:pPr>
              <w:rPr>
                <w:b/>
                <w:bCs/>
              </w:rPr>
            </w:pPr>
          </w:p>
          <w:p w:rsidR="00D3719E" w:rsidRPr="00C6794E" w:rsidRDefault="00D3719E" w:rsidP="00D3719E">
            <w:pPr>
              <w:ind w:right="315" w:firstLine="724"/>
              <w:jc w:val="both"/>
            </w:pPr>
            <w:r w:rsidRPr="00C6794E">
              <w:t>В соответствии с п. 1,2 ст. 154, п. 3,4 ст. 156, п. 4 ст. 158 Жилищного кодекса РФ, ст. 14 Федерального закона от 06 октября 2003 года № 131-ФЗ «Об общих принципах организации местного самоуправления в РФ», учитывая рост инфляции цен на топливно-энергетические ресурсы и руководствуясь Уставом муниципального образования Дружногорское городское поселение,</w:t>
            </w:r>
          </w:p>
          <w:p w:rsidR="00D3719E" w:rsidRPr="00C6794E" w:rsidRDefault="00D3719E" w:rsidP="00D3719E"/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Совет депутатов Дружногорского городского поселения</w:t>
            </w:r>
          </w:p>
          <w:p w:rsidR="00D3719E" w:rsidRPr="00C6794E" w:rsidRDefault="00D3719E" w:rsidP="00D3719E">
            <w:pPr>
              <w:jc w:val="center"/>
              <w:rPr>
                <w:b/>
              </w:rPr>
            </w:pPr>
          </w:p>
          <w:p w:rsidR="00D3719E" w:rsidRPr="00C6794E" w:rsidRDefault="00D3719E" w:rsidP="00D3719E">
            <w:pPr>
              <w:jc w:val="center"/>
              <w:rPr>
                <w:b/>
              </w:rPr>
            </w:pPr>
            <w:r w:rsidRPr="00C6794E">
              <w:rPr>
                <w:b/>
              </w:rPr>
              <w:t>Р Е Ш И Л:</w:t>
            </w:r>
          </w:p>
          <w:p w:rsidR="00D3719E" w:rsidRPr="00C6794E" w:rsidRDefault="00D3719E" w:rsidP="00D3719E">
            <w:pPr>
              <w:rPr>
                <w:b/>
              </w:rPr>
            </w:pPr>
          </w:p>
          <w:p w:rsidR="00D3719E" w:rsidRPr="00C6794E" w:rsidRDefault="00D3719E" w:rsidP="00D3719E">
            <w:pPr>
              <w:widowControl w:val="0"/>
              <w:numPr>
                <w:ilvl w:val="0"/>
                <w:numId w:val="13"/>
              </w:numPr>
              <w:suppressAutoHyphens/>
              <w:ind w:left="0" w:right="300" w:firstLine="0"/>
              <w:jc w:val="both"/>
            </w:pPr>
            <w:r w:rsidRPr="00C6794E">
              <w:t>Установить и ввести в действие с 01 июля 2015 года:</w:t>
            </w:r>
          </w:p>
          <w:p w:rsidR="00D3719E" w:rsidRPr="00C6794E" w:rsidRDefault="00D3719E" w:rsidP="00D3719E">
            <w:pPr>
              <w:ind w:right="300"/>
              <w:jc w:val="both"/>
            </w:pPr>
            <w:r w:rsidRPr="00C6794E">
              <w:t>1.1.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помещений, и для собственников помещений, которые не приняли решение об установлении размера платы на их общем собрании, согласно приложению № 1.</w:t>
            </w:r>
          </w:p>
          <w:p w:rsidR="00D3719E" w:rsidRPr="00C6794E" w:rsidRDefault="00D3719E" w:rsidP="00D3719E">
            <w:pPr>
              <w:ind w:right="300"/>
              <w:jc w:val="both"/>
            </w:pPr>
            <w:r w:rsidRPr="00C6794E">
              <w:t>1.2.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</w:t>
            </w:r>
          </w:p>
          <w:p w:rsidR="00D3719E" w:rsidRPr="00C6794E" w:rsidRDefault="00D3719E" w:rsidP="00D3719E">
            <w:pPr>
              <w:widowControl w:val="0"/>
              <w:numPr>
                <w:ilvl w:val="0"/>
                <w:numId w:val="13"/>
              </w:numPr>
              <w:suppressAutoHyphens/>
              <w:ind w:left="0" w:right="300" w:firstLine="0"/>
              <w:jc w:val="both"/>
            </w:pPr>
            <w:r w:rsidRPr="00C6794E">
              <w:t>Ответственность за исполнение настоящего решения возложить на заместителя главы администрации Дружногорского городского поселения.</w:t>
            </w:r>
          </w:p>
          <w:p w:rsidR="00D3719E" w:rsidRPr="00C6794E" w:rsidRDefault="00D3719E" w:rsidP="00D3719E">
            <w:pPr>
              <w:widowControl w:val="0"/>
              <w:numPr>
                <w:ilvl w:val="0"/>
                <w:numId w:val="13"/>
              </w:numPr>
              <w:suppressAutoHyphens/>
              <w:ind w:left="0" w:right="300" w:firstLine="0"/>
              <w:jc w:val="both"/>
            </w:pPr>
            <w:r w:rsidRPr="00C6794E">
              <w:t>Контроль за исполнением настоящего решения возложить на постоянную комиссию по благоустройству, жилищно-коммунальному хозяйству, транспорту и связи Совета депутатов Дружногорского городского поселения.</w:t>
            </w:r>
          </w:p>
          <w:p w:rsidR="00D3719E" w:rsidRPr="00C6794E" w:rsidRDefault="00D3719E" w:rsidP="00D3719E">
            <w:pPr>
              <w:widowControl w:val="0"/>
              <w:numPr>
                <w:ilvl w:val="0"/>
                <w:numId w:val="13"/>
              </w:numPr>
              <w:suppressAutoHyphens/>
              <w:ind w:left="0" w:right="300" w:firstLine="0"/>
              <w:jc w:val="both"/>
            </w:pPr>
            <w:r w:rsidRPr="00C6794E">
              <w:t>Настоящее решение вступает в силу с момента опубликования, но не ранее 01.07.2015 года.</w:t>
            </w:r>
          </w:p>
          <w:p w:rsidR="00D3719E" w:rsidRPr="00C6794E" w:rsidRDefault="00D3719E" w:rsidP="00D3719E">
            <w:pPr>
              <w:jc w:val="both"/>
            </w:pPr>
            <w:r w:rsidRPr="00C6794E">
              <w:t xml:space="preserve">5. Решение опубликовать в газете «Официальный вестник Дружногорского городского </w:t>
            </w:r>
            <w:r>
              <w:t xml:space="preserve"> </w:t>
            </w:r>
            <w:r w:rsidRPr="00C6794E">
              <w:t xml:space="preserve">поселения» не </w:t>
            </w:r>
            <w:r>
              <w:t xml:space="preserve"> </w:t>
            </w:r>
            <w:r w:rsidRPr="00C6794E">
              <w:t>позднее 30 июня 2015 года.</w:t>
            </w:r>
          </w:p>
          <w:p w:rsidR="00D3719E" w:rsidRPr="00C6794E" w:rsidRDefault="00D3719E" w:rsidP="00D3719E"/>
          <w:p w:rsidR="00D3719E" w:rsidRPr="00C6794E" w:rsidRDefault="00D3719E" w:rsidP="00D3719E"/>
          <w:p w:rsidR="00D3719E" w:rsidRPr="00C6794E" w:rsidRDefault="00D3719E" w:rsidP="00D3719E">
            <w:r w:rsidRPr="00C6794E">
              <w:t>Глава МО</w:t>
            </w:r>
          </w:p>
          <w:p w:rsidR="00D3719E" w:rsidRPr="00C6794E" w:rsidRDefault="00D3719E" w:rsidP="00D3719E">
            <w:r w:rsidRPr="00C6794E">
              <w:t xml:space="preserve">Дружногорское городское поселение:                     </w:t>
            </w:r>
            <w:r>
              <w:t xml:space="preserve">       </w:t>
            </w:r>
            <w:r w:rsidRPr="00C6794E">
              <w:t xml:space="preserve">      </w:t>
            </w:r>
            <w:r>
              <w:t xml:space="preserve">                            </w:t>
            </w:r>
            <w:r w:rsidRPr="00C6794E">
              <w:t xml:space="preserve">С.И. Тарновский                           </w:t>
            </w:r>
          </w:p>
          <w:p w:rsidR="00D3719E" w:rsidRPr="00C6794E" w:rsidRDefault="00D3719E" w:rsidP="00D3719E">
            <w:r w:rsidRPr="00C6794E">
              <w:t xml:space="preserve">                 </w:t>
            </w:r>
            <w:r>
              <w:t xml:space="preserve">                                                  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>
              <w:t>П</w:t>
            </w:r>
            <w:r w:rsidRPr="00C6794E">
              <w:t>риложение к решению Совета депутатов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 xml:space="preserve">Дружногорского городского поселения 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>от «24» июня 2015 года № 66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  <w:rPr>
                <w:b/>
                <w:bCs/>
              </w:rPr>
            </w:pPr>
            <w:r w:rsidRPr="00C6794E">
              <w:rPr>
                <w:b/>
                <w:bCs/>
              </w:rPr>
              <w:t>РАЗМЕР ПЛАТЫ ЗА СОДЕРЖАНИЕ И РЕМОНТ ОБЩЕГО ИМУЩЕСТВА МНОГОКВАРТИРНЫХ ДОМОВ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  <w:rPr>
                <w:b/>
                <w:bCs/>
              </w:rPr>
            </w:pPr>
            <w:r w:rsidRPr="00C6794E">
              <w:rPr>
                <w:b/>
                <w:bCs/>
              </w:rPr>
              <w:t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помещений, которые не приняли решение об установлении размера платы на их общем собрании с 01 июля 2015 года.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  <w:rPr>
                <w:b/>
                <w:bCs/>
              </w:rPr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5"/>
              <w:gridCol w:w="2254"/>
              <w:gridCol w:w="714"/>
              <w:gridCol w:w="1548"/>
              <w:gridCol w:w="2036"/>
            </w:tblGrid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№№</w:t>
                  </w:r>
                </w:p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п/п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Населенный пункт,</w:t>
                  </w:r>
                </w:p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улица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Дом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Наличие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Размер платы за содержание и текущий ремонт общего имущества многоквартирного дома, руб/кв.м. в месяц на общую площадь, с НДС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Благоустроенный фонд</w:t>
                  </w:r>
                </w:p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п. Дружная Горка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10,97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 кв.1-30, 46-88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 кв. 21-60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18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19,15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Здравомыслова кв.33-48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15.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Здравомыслова кв. 17-32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 кв. 16-60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Урицкого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11-а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д. Лампово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20,23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 кв. 46-60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20,08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 кв. 46-60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с домофоном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без домофона</w:t>
                  </w: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20,06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 xml:space="preserve">Совхозная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20,53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Частично-благоустроенный фонд</w:t>
                  </w:r>
                </w:p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п. Дружная Горка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Введенского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19,28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 xml:space="preserve">2. 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19,28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19,28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 xml:space="preserve">Здравомыслова 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19,28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 xml:space="preserve">5. 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14,72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rPr>
                      <w:b/>
                      <w:i/>
                    </w:rPr>
                    <w:t>п</w:t>
                  </w:r>
                  <w:r w:rsidRPr="00C6794E">
                    <w:rPr>
                      <w:b/>
                    </w:rPr>
                    <w:t>. Строганово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Железнодорожная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12,22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Неблагоустроенный фонд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п. Дружная Горка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 xml:space="preserve">2. 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 xml:space="preserve">3. 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Пролетарская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Уткина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2-а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Урицкого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10,39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д. Лампово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12,73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12,73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Совхозная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12,73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с. Орлино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Новая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9,64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п. Строганово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Варшавская линия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9,64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Ветхий и аварийный фонд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15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20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22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4.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24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26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6.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Лесная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5-а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Урицкого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Урицкого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19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д. Остров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Вокзальная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7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9853" w:type="dxa"/>
                  <w:gridSpan w:val="5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  <w:rPr>
                      <w:b/>
                      <w:i/>
                    </w:rPr>
                  </w:pPr>
                  <w:r w:rsidRPr="00C6794E">
                    <w:rPr>
                      <w:b/>
                      <w:i/>
                    </w:rPr>
                    <w:t>Ветхий и аварийно частично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Ленина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lastRenderedPageBreak/>
                    <w:t>2.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Садовая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11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8,25</w:t>
                  </w:r>
                </w:p>
              </w:tc>
            </w:tr>
            <w:tr w:rsidR="00D3719E" w:rsidRPr="00C6794E" w:rsidTr="00417C8A">
              <w:tc>
                <w:tcPr>
                  <w:tcW w:w="751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3.</w:t>
                  </w:r>
                </w:p>
              </w:tc>
              <w:tc>
                <w:tcPr>
                  <w:tcW w:w="3229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  <w:r w:rsidRPr="00C6794E">
                    <w:t>Урицкого</w:t>
                  </w:r>
                </w:p>
              </w:tc>
              <w:tc>
                <w:tcPr>
                  <w:tcW w:w="982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16</w:t>
                  </w:r>
                </w:p>
              </w:tc>
              <w:tc>
                <w:tcPr>
                  <w:tcW w:w="2234" w:type="dxa"/>
                </w:tcPr>
                <w:p w:rsidR="00D3719E" w:rsidRPr="00C6794E" w:rsidRDefault="00D3719E" w:rsidP="00417C8A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657" w:type="dxa"/>
                </w:tcPr>
                <w:p w:rsidR="00D3719E" w:rsidRPr="00C6794E" w:rsidRDefault="00D3719E" w:rsidP="00417C8A">
                  <w:pPr>
                    <w:spacing w:line="240" w:lineRule="exact"/>
                    <w:jc w:val="center"/>
                  </w:pPr>
                  <w:r w:rsidRPr="00C6794E">
                    <w:t>8,28</w:t>
                  </w:r>
                </w:p>
              </w:tc>
            </w:tr>
          </w:tbl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>Примечание: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 xml:space="preserve">П = </w:t>
            </w:r>
            <w:r w:rsidRPr="00C6794E">
              <w:rPr>
                <w:lang w:val="en-US"/>
              </w:rPr>
              <w:t>S</w:t>
            </w:r>
            <w:r w:rsidRPr="00C6794E">
              <w:t>общ.хЦх</w:t>
            </w:r>
            <w:r w:rsidRPr="00C6794E">
              <w:rPr>
                <w:lang w:val="en-US"/>
              </w:rPr>
              <w:t>S</w:t>
            </w:r>
            <w:r w:rsidRPr="00C6794E">
              <w:t>жил/</w:t>
            </w:r>
            <w:r w:rsidRPr="00C6794E">
              <w:rPr>
                <w:lang w:val="en-US"/>
              </w:rPr>
              <w:t>S</w:t>
            </w:r>
            <w:r w:rsidRPr="00C6794E">
              <w:t>общ.жил., где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>П — размер платы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rPr>
                <w:lang w:val="en-US"/>
              </w:rPr>
              <w:t>S</w:t>
            </w:r>
            <w:r w:rsidRPr="00C6794E">
              <w:t xml:space="preserve"> общ. - общая площадь квартиры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 xml:space="preserve">Ц — цена за услугу по содержанию и ремонту общего имущества многоквартирного дома 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rPr>
                <w:lang w:val="en-US"/>
              </w:rPr>
              <w:t>S</w:t>
            </w:r>
            <w:r w:rsidRPr="00C6794E">
              <w:t>жил — жилая площадь комнаты, занимаемой в соответствии с регистрационными документами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rPr>
                <w:lang w:val="en-US"/>
              </w:rPr>
              <w:t>S</w:t>
            </w:r>
            <w:r w:rsidRPr="00C6794E">
              <w:t xml:space="preserve"> общ.жил — общая площадь квартиры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>Приложение № 2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 xml:space="preserve">  к решению Совета депутатов 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>Дружногорского городского поселения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  <w:r w:rsidRPr="00C6794E">
              <w:t>от 24 июня 2015 года № 66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right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  <w:rPr>
                <w:b/>
                <w:bCs/>
              </w:rPr>
            </w:pPr>
            <w:r w:rsidRPr="00C6794E">
              <w:rPr>
                <w:b/>
                <w:bCs/>
              </w:rPr>
              <w:t>ЦЕНЫ НА УСЛУГИ ПО ВЫВОЗУ ЖИДКИХ БЫТОВЫХ ОТХОДОВ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  <w:rPr>
                <w:b/>
                <w:bCs/>
              </w:rPr>
            </w:pPr>
            <w:r w:rsidRPr="00C6794E">
              <w:rPr>
                <w:b/>
                <w:bCs/>
              </w:rPr>
              <w:t>(для собственников и нанимателей) с 01.07.2015 года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2"/>
              <w:gridCol w:w="2987"/>
              <w:gridCol w:w="1859"/>
              <w:gridCol w:w="1792"/>
            </w:tblGrid>
            <w:tr w:rsidR="00D3719E" w:rsidRPr="00C6794E" w:rsidTr="00417C8A">
              <w:tc>
                <w:tcPr>
                  <w:tcW w:w="5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Цены за услугу по вывозу жидких бытовых отходов</w:t>
                  </w: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руб/кв.м.</w:t>
                  </w:r>
                </w:p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площади, с НДС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руб/куб.м.</w:t>
                  </w:r>
                </w:p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куб.м., с НДС</w:t>
                  </w: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Вывоз жидких бытовых отходов</w:t>
                  </w: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- при пользовании уличными водоразборными колонками</w:t>
                  </w: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- при наличии водопроводного ввода</w:t>
                  </w: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5,35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- при наличии водопроводного ввода (с ванными)</w:t>
                  </w: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3719E" w:rsidRPr="00C6794E" w:rsidTr="00417C8A">
              <w:tc>
                <w:tcPr>
                  <w:tcW w:w="5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408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-при наличии прибора учета</w:t>
                  </w: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3719E" w:rsidRPr="00C6794E" w:rsidRDefault="00D3719E" w:rsidP="00417C8A">
                  <w:pPr>
                    <w:pStyle w:val="af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794E">
                    <w:rPr>
                      <w:rFonts w:ascii="Times New Roman" w:hAnsi="Times New Roman"/>
                      <w:sz w:val="18"/>
                      <w:szCs w:val="18"/>
                    </w:rPr>
                    <w:t>32,01</w:t>
                  </w:r>
                </w:p>
              </w:tc>
            </w:tr>
          </w:tbl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center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>Примечание: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  <w:r w:rsidRPr="00C6794E">
              <w:t>Нормы накопления жидких бытовых отходов;</w:t>
            </w:r>
          </w:p>
          <w:p w:rsidR="00D3719E" w:rsidRPr="00C6794E" w:rsidRDefault="00D3719E" w:rsidP="00D3719E">
            <w:pPr>
              <w:spacing w:line="240" w:lineRule="exact"/>
              <w:ind w:firstLine="726"/>
              <w:jc w:val="both"/>
            </w:pPr>
          </w:p>
          <w:p w:rsidR="00D3719E" w:rsidRPr="00C6794E" w:rsidRDefault="00D3719E" w:rsidP="00D3719E">
            <w:pPr>
              <w:pStyle w:val="afffffff"/>
              <w:spacing w:line="240" w:lineRule="exact"/>
              <w:ind w:firstLine="726"/>
              <w:rPr>
                <w:rFonts w:ascii="Times New Roman" w:hAnsi="Times New Roman" w:cs="Times New Roman"/>
                <w:sz w:val="18"/>
                <w:szCs w:val="18"/>
              </w:rPr>
            </w:pPr>
            <w:r w:rsidRPr="00C6794E">
              <w:rPr>
                <w:rFonts w:ascii="Times New Roman" w:hAnsi="Times New Roman" w:cs="Times New Roman"/>
                <w:sz w:val="18"/>
                <w:szCs w:val="18"/>
              </w:rPr>
              <w:t>- при пользовании уличными водоразборными колонками — 0, 25 м3/ чел. в мес.</w:t>
            </w:r>
          </w:p>
          <w:p w:rsidR="00D3719E" w:rsidRPr="00C6794E" w:rsidRDefault="00D3719E" w:rsidP="00D3719E">
            <w:pPr>
              <w:pStyle w:val="afffffff"/>
              <w:spacing w:line="240" w:lineRule="exact"/>
              <w:ind w:firstLine="7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19E" w:rsidRPr="00C6794E" w:rsidRDefault="00D3719E" w:rsidP="00D3719E">
            <w:pPr>
              <w:pStyle w:val="afffffff"/>
              <w:spacing w:line="240" w:lineRule="exact"/>
              <w:ind w:firstLine="726"/>
              <w:rPr>
                <w:rFonts w:ascii="Times New Roman" w:hAnsi="Times New Roman" w:cs="Times New Roman"/>
                <w:sz w:val="18"/>
                <w:szCs w:val="18"/>
              </w:rPr>
            </w:pPr>
            <w:r w:rsidRPr="00C6794E">
              <w:rPr>
                <w:rFonts w:ascii="Times New Roman" w:hAnsi="Times New Roman" w:cs="Times New Roman"/>
                <w:sz w:val="18"/>
                <w:szCs w:val="18"/>
              </w:rPr>
              <w:t>- при наличии водопроводного ввода — 3,0 м3/ чел. в мес.</w:t>
            </w:r>
          </w:p>
          <w:p w:rsidR="00D3719E" w:rsidRPr="00C6794E" w:rsidRDefault="00D3719E" w:rsidP="00D3719E">
            <w:pPr>
              <w:pStyle w:val="afffffff"/>
              <w:spacing w:line="240" w:lineRule="exact"/>
              <w:ind w:firstLine="7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19E" w:rsidRPr="00C6794E" w:rsidRDefault="00D3719E" w:rsidP="00D3719E">
            <w:pPr>
              <w:pStyle w:val="afffffff"/>
              <w:spacing w:line="240" w:lineRule="exact"/>
              <w:ind w:firstLine="726"/>
              <w:rPr>
                <w:rFonts w:ascii="Times New Roman" w:hAnsi="Times New Roman" w:cs="Times New Roman"/>
                <w:sz w:val="18"/>
                <w:szCs w:val="18"/>
              </w:rPr>
            </w:pPr>
            <w:r w:rsidRPr="00C6794E">
              <w:rPr>
                <w:rFonts w:ascii="Times New Roman" w:hAnsi="Times New Roman" w:cs="Times New Roman"/>
                <w:sz w:val="18"/>
                <w:szCs w:val="18"/>
              </w:rPr>
              <w:t>-при наличии прибора учета — 5,5 м3/ чел. в мес.</w:t>
            </w:r>
          </w:p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E57" w:rsidRPr="00DD6E57" w:rsidTr="00DD6E57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57" w:rsidRPr="00DD6E57" w:rsidRDefault="00DD6E57" w:rsidP="00DD6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2429" w:rsidRPr="00DB2429" w:rsidRDefault="00DB2429" w:rsidP="00DB2429">
      <w:pPr>
        <w:jc w:val="both"/>
      </w:pPr>
    </w:p>
    <w:sectPr w:rsidR="00DB2429" w:rsidRPr="00DB2429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2E" w:rsidRDefault="00B1582E" w:rsidP="002A1CFB">
      <w:r>
        <w:separator/>
      </w:r>
    </w:p>
  </w:endnote>
  <w:endnote w:type="continuationSeparator" w:id="1">
    <w:p w:rsidR="00B1582E" w:rsidRDefault="00B1582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B83E73" w:rsidRDefault="00C578A5" w:rsidP="002A1CFB">
        <w:pPr>
          <w:pStyle w:val="ab"/>
        </w:pPr>
        <w:fldSimple w:instr=" PAGE   \* MERGEFORMAT ">
          <w:r w:rsidR="00DB2429">
            <w:rPr>
              <w:noProof/>
            </w:rPr>
            <w:t>43</w:t>
          </w:r>
        </w:fldSimple>
      </w:p>
    </w:sdtContent>
  </w:sdt>
  <w:p w:rsidR="00B83E73" w:rsidRDefault="00B83E73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2E" w:rsidRDefault="00B1582E" w:rsidP="002A1CFB">
      <w:r>
        <w:separator/>
      </w:r>
    </w:p>
  </w:footnote>
  <w:footnote w:type="continuationSeparator" w:id="1">
    <w:p w:rsidR="00B1582E" w:rsidRDefault="00B1582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73" w:rsidRPr="00F87DA4" w:rsidRDefault="00B83E73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         </w:t>
    </w:r>
    <w:r w:rsidR="00DB2429">
      <w:t>25 июня 2015 г. № 14</w:t>
    </w:r>
  </w:p>
  <w:p w:rsidR="00B83E73" w:rsidRPr="00F87DA4" w:rsidRDefault="00B83E73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3"/>
  </w:num>
  <w:num w:numId="21">
    <w:abstractNumId w:val="11"/>
  </w:num>
  <w:num w:numId="22">
    <w:abstractNumId w:val="18"/>
  </w:num>
  <w:num w:numId="23">
    <w:abstractNumId w:val="6"/>
  </w:num>
  <w:num w:numId="24">
    <w:abstractNumId w:val="25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82720"/>
    <w:rsid w:val="0009249D"/>
    <w:rsid w:val="0009665F"/>
    <w:rsid w:val="000C19CC"/>
    <w:rsid w:val="000C5602"/>
    <w:rsid w:val="000E4607"/>
    <w:rsid w:val="000F7254"/>
    <w:rsid w:val="0012611C"/>
    <w:rsid w:val="00132FCF"/>
    <w:rsid w:val="00164A8F"/>
    <w:rsid w:val="001D5E6B"/>
    <w:rsid w:val="001E06E4"/>
    <w:rsid w:val="002355D4"/>
    <w:rsid w:val="00247601"/>
    <w:rsid w:val="002940F3"/>
    <w:rsid w:val="002A1CFB"/>
    <w:rsid w:val="0033458E"/>
    <w:rsid w:val="00346C30"/>
    <w:rsid w:val="003B1DF9"/>
    <w:rsid w:val="003D68B5"/>
    <w:rsid w:val="003F24C0"/>
    <w:rsid w:val="003F4130"/>
    <w:rsid w:val="003F5846"/>
    <w:rsid w:val="0040797B"/>
    <w:rsid w:val="00414694"/>
    <w:rsid w:val="00447CFB"/>
    <w:rsid w:val="00461ACA"/>
    <w:rsid w:val="004874B5"/>
    <w:rsid w:val="004C639E"/>
    <w:rsid w:val="005326B2"/>
    <w:rsid w:val="00543210"/>
    <w:rsid w:val="005461CA"/>
    <w:rsid w:val="005474F5"/>
    <w:rsid w:val="00564B83"/>
    <w:rsid w:val="00573D89"/>
    <w:rsid w:val="00584720"/>
    <w:rsid w:val="00585FE6"/>
    <w:rsid w:val="00587F04"/>
    <w:rsid w:val="005D7B6F"/>
    <w:rsid w:val="00616982"/>
    <w:rsid w:val="0063315E"/>
    <w:rsid w:val="00633672"/>
    <w:rsid w:val="006C1945"/>
    <w:rsid w:val="006C1F8F"/>
    <w:rsid w:val="006D0922"/>
    <w:rsid w:val="006E734F"/>
    <w:rsid w:val="007333EF"/>
    <w:rsid w:val="00747C60"/>
    <w:rsid w:val="00770936"/>
    <w:rsid w:val="007A3E36"/>
    <w:rsid w:val="007B3357"/>
    <w:rsid w:val="007B737F"/>
    <w:rsid w:val="007E34CB"/>
    <w:rsid w:val="00811EA1"/>
    <w:rsid w:val="00874F6B"/>
    <w:rsid w:val="0089221B"/>
    <w:rsid w:val="00893CE7"/>
    <w:rsid w:val="008B487C"/>
    <w:rsid w:val="008C4BB0"/>
    <w:rsid w:val="008E2074"/>
    <w:rsid w:val="008F5D8E"/>
    <w:rsid w:val="00916A10"/>
    <w:rsid w:val="00923344"/>
    <w:rsid w:val="00962880"/>
    <w:rsid w:val="00991778"/>
    <w:rsid w:val="009D2E09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B02CD9"/>
    <w:rsid w:val="00B1582E"/>
    <w:rsid w:val="00B475BD"/>
    <w:rsid w:val="00B5022B"/>
    <w:rsid w:val="00B623C8"/>
    <w:rsid w:val="00B83E73"/>
    <w:rsid w:val="00B92F14"/>
    <w:rsid w:val="00BC1415"/>
    <w:rsid w:val="00BF732F"/>
    <w:rsid w:val="00C27EF1"/>
    <w:rsid w:val="00C578A5"/>
    <w:rsid w:val="00CA5947"/>
    <w:rsid w:val="00CB26CA"/>
    <w:rsid w:val="00CC094B"/>
    <w:rsid w:val="00CC0F50"/>
    <w:rsid w:val="00D224F7"/>
    <w:rsid w:val="00D3719E"/>
    <w:rsid w:val="00D460DC"/>
    <w:rsid w:val="00DB2429"/>
    <w:rsid w:val="00DC78D9"/>
    <w:rsid w:val="00DD6E57"/>
    <w:rsid w:val="00DE6256"/>
    <w:rsid w:val="00E37D5B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6">
    <w:name w:val="Обычный3"/>
    <w:rsid w:val="00B475BD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4">
    <w:name w:val="Знак"/>
    <w:basedOn w:val="a"/>
    <w:rsid w:val="00DD6E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D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12773</Words>
  <Characters>72807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85410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38</cp:revision>
  <cp:lastPrinted>2015-07-13T08:28:00Z</cp:lastPrinted>
  <dcterms:created xsi:type="dcterms:W3CDTF">2015-03-19T18:44:00Z</dcterms:created>
  <dcterms:modified xsi:type="dcterms:W3CDTF">2015-07-13T08:29:00Z</dcterms:modified>
</cp:coreProperties>
</file>