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D3" w:rsidRPr="008B46FD" w:rsidRDefault="00E819D3" w:rsidP="008B46FD">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Pr="008B46FD">
        <w:rPr>
          <w:rFonts w:ascii="Times New Roman" w:hAnsi="Times New Roman" w:cs="Times New Roman"/>
          <w:color w:val="000000"/>
          <w:sz w:val="24"/>
          <w:szCs w:val="24"/>
          <w:lang w:eastAsia="ru-RU"/>
        </w:rPr>
        <w:t xml:space="preserve">   УТВЕРЖДАЮ</w:t>
      </w:r>
    </w:p>
    <w:p w:rsidR="00E819D3" w:rsidRPr="008B46FD" w:rsidRDefault="00E819D3" w:rsidP="008B46FD">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ab/>
      </w:r>
      <w:r w:rsidRPr="008B46FD">
        <w:rPr>
          <w:rFonts w:ascii="Times New Roman" w:hAnsi="Times New Roman" w:cs="Times New Roman"/>
          <w:color w:val="000000"/>
          <w:sz w:val="24"/>
          <w:szCs w:val="24"/>
          <w:lang w:eastAsia="ru-RU"/>
        </w:rPr>
        <w:tab/>
      </w:r>
      <w:r w:rsidRPr="008B46FD">
        <w:rPr>
          <w:rFonts w:ascii="Times New Roman" w:hAnsi="Times New Roman" w:cs="Times New Roman"/>
          <w:color w:val="000000"/>
          <w:sz w:val="24"/>
          <w:szCs w:val="24"/>
          <w:lang w:eastAsia="ru-RU"/>
        </w:rPr>
        <w:tab/>
        <w:t xml:space="preserve">                    </w:t>
      </w:r>
      <w:r w:rsidRPr="008B46FD">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Pr="008B46FD">
        <w:rPr>
          <w:rFonts w:ascii="Times New Roman" w:hAnsi="Times New Roman" w:cs="Times New Roman"/>
          <w:color w:val="000000"/>
          <w:sz w:val="24"/>
          <w:szCs w:val="24"/>
          <w:lang w:eastAsia="ru-RU"/>
        </w:rPr>
        <w:t xml:space="preserve">    Директор МОУ ДОД</w:t>
      </w:r>
    </w:p>
    <w:p w:rsidR="00E819D3" w:rsidRPr="008B46FD" w:rsidRDefault="00E819D3" w:rsidP="00587ED9">
      <w:pPr>
        <w:widowControl w:val="0"/>
        <w:shd w:val="clear" w:color="auto" w:fill="FFFFFF"/>
        <w:autoSpaceDE w:val="0"/>
        <w:autoSpaceDN w:val="0"/>
        <w:adjustRightInd w:val="0"/>
        <w:spacing w:after="0" w:line="240" w:lineRule="auto"/>
        <w:ind w:left="4248" w:firstLine="708"/>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w:t>
      </w:r>
      <w:r w:rsidRPr="008B46FD">
        <w:rPr>
          <w:rFonts w:ascii="Times New Roman" w:hAnsi="Times New Roman" w:cs="Times New Roman"/>
          <w:color w:val="000000"/>
          <w:sz w:val="24"/>
          <w:szCs w:val="24"/>
          <w:lang w:eastAsia="ru-RU"/>
        </w:rPr>
        <w:t>ЮСШ</w:t>
      </w:r>
      <w:r>
        <w:rPr>
          <w:rFonts w:ascii="Times New Roman" w:hAnsi="Times New Roman" w:cs="Times New Roman"/>
          <w:color w:val="000000"/>
          <w:sz w:val="24"/>
          <w:szCs w:val="24"/>
          <w:lang w:eastAsia="ru-RU"/>
        </w:rPr>
        <w:t xml:space="preserve"> «Росич</w:t>
      </w:r>
      <w:r w:rsidRPr="008B46FD">
        <w:rPr>
          <w:rFonts w:ascii="Times New Roman" w:hAnsi="Times New Roman" w:cs="Times New Roman"/>
          <w:color w:val="000000"/>
          <w:sz w:val="24"/>
          <w:szCs w:val="24"/>
          <w:lang w:eastAsia="ru-RU"/>
        </w:rPr>
        <w:t>»</w:t>
      </w:r>
    </w:p>
    <w:p w:rsidR="00E819D3" w:rsidRPr="008B46FD" w:rsidRDefault="00E819D3" w:rsidP="008B46FD">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ab/>
        <w:t xml:space="preserve">          _________________</w:t>
      </w:r>
      <w:r>
        <w:rPr>
          <w:rFonts w:ascii="Times New Roman" w:hAnsi="Times New Roman" w:cs="Times New Roman"/>
          <w:color w:val="000000"/>
          <w:sz w:val="24"/>
          <w:szCs w:val="24"/>
          <w:lang w:eastAsia="ru-RU"/>
        </w:rPr>
        <w:t>С</w:t>
      </w:r>
      <w:r w:rsidRPr="008B46F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И</w:t>
      </w:r>
      <w:r w:rsidRPr="008B46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Тарновский</w:t>
      </w:r>
      <w:r w:rsidRPr="008B46FD">
        <w:rPr>
          <w:rFonts w:ascii="Times New Roman" w:hAnsi="Times New Roman" w:cs="Times New Roman"/>
          <w:color w:val="000000"/>
          <w:sz w:val="24"/>
          <w:szCs w:val="24"/>
          <w:lang w:eastAsia="ru-RU"/>
        </w:rPr>
        <w:t xml:space="preserve"> </w:t>
      </w:r>
    </w:p>
    <w:p w:rsidR="00E819D3" w:rsidRPr="008B46FD" w:rsidRDefault="00E819D3" w:rsidP="008B46FD">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 xml:space="preserve">Приказ № </w:t>
      </w:r>
      <w:r>
        <w:rPr>
          <w:rFonts w:ascii="Times New Roman" w:hAnsi="Times New Roman" w:cs="Times New Roman"/>
          <w:color w:val="000000"/>
          <w:sz w:val="24"/>
          <w:szCs w:val="24"/>
          <w:lang w:eastAsia="ru-RU"/>
        </w:rPr>
        <w:t xml:space="preserve">     </w:t>
      </w:r>
      <w:r w:rsidRPr="008B46FD">
        <w:rPr>
          <w:rFonts w:ascii="Times New Roman" w:hAnsi="Times New Roman" w:cs="Times New Roman"/>
          <w:color w:val="000000"/>
          <w:sz w:val="24"/>
          <w:szCs w:val="24"/>
          <w:lang w:eastAsia="ru-RU"/>
        </w:rPr>
        <w:t xml:space="preserve">от </w:t>
      </w:r>
      <w:r>
        <w:rPr>
          <w:rFonts w:ascii="Times New Roman" w:hAnsi="Times New Roman" w:cs="Times New Roman"/>
          <w:color w:val="000000"/>
          <w:sz w:val="24"/>
          <w:szCs w:val="24"/>
          <w:lang w:eastAsia="ru-RU"/>
        </w:rPr>
        <w:t xml:space="preserve">                </w:t>
      </w:r>
      <w:r w:rsidRPr="008B46FD">
        <w:rPr>
          <w:rFonts w:ascii="Times New Roman" w:hAnsi="Times New Roman" w:cs="Times New Roman"/>
          <w:color w:val="000000"/>
          <w:sz w:val="24"/>
          <w:szCs w:val="24"/>
          <w:lang w:eastAsia="ru-RU"/>
        </w:rPr>
        <w:t xml:space="preserve"> 20</w:t>
      </w:r>
      <w:r>
        <w:rPr>
          <w:rFonts w:ascii="Times New Roman" w:hAnsi="Times New Roman" w:cs="Times New Roman"/>
          <w:color w:val="000000"/>
          <w:sz w:val="24"/>
          <w:szCs w:val="24"/>
          <w:lang w:eastAsia="ru-RU"/>
        </w:rPr>
        <w:t xml:space="preserve">     </w:t>
      </w:r>
      <w:r w:rsidRPr="008B46FD">
        <w:rPr>
          <w:rFonts w:ascii="Times New Roman" w:hAnsi="Times New Roman" w:cs="Times New Roman"/>
          <w:color w:val="000000"/>
          <w:sz w:val="24"/>
          <w:szCs w:val="24"/>
          <w:lang w:eastAsia="ru-RU"/>
        </w:rPr>
        <w:t xml:space="preserve">  г.</w:t>
      </w:r>
    </w:p>
    <w:p w:rsidR="00E819D3" w:rsidRPr="008B46FD" w:rsidRDefault="00E819D3" w:rsidP="008B46FD">
      <w:pPr>
        <w:shd w:val="clear" w:color="auto" w:fill="FFFFFF"/>
        <w:rPr>
          <w:rFonts w:ascii="Times New Roman" w:hAnsi="Times New Roman" w:cs="Times New Roman"/>
          <w:b/>
          <w:bCs/>
          <w:color w:val="000000"/>
          <w:sz w:val="28"/>
          <w:szCs w:val="28"/>
          <w:u w:val="single"/>
        </w:rPr>
      </w:pPr>
    </w:p>
    <w:p w:rsidR="00E819D3" w:rsidRPr="008B46FD" w:rsidRDefault="00E819D3" w:rsidP="008B46FD">
      <w:pPr>
        <w:shd w:val="clear" w:color="auto" w:fill="FFFFFF"/>
        <w:spacing w:line="360" w:lineRule="auto"/>
        <w:jc w:val="center"/>
        <w:rPr>
          <w:rFonts w:ascii="Times New Roman" w:hAnsi="Times New Roman" w:cs="Times New Roman"/>
          <w:b/>
          <w:bCs/>
          <w:color w:val="000000"/>
          <w:sz w:val="24"/>
          <w:szCs w:val="24"/>
        </w:rPr>
      </w:pPr>
    </w:p>
    <w:p w:rsidR="00E819D3" w:rsidRPr="008B46FD" w:rsidRDefault="00E819D3" w:rsidP="008B46FD">
      <w:pPr>
        <w:shd w:val="clear" w:color="auto" w:fill="FFFFFF"/>
        <w:spacing w:line="360" w:lineRule="auto"/>
        <w:jc w:val="center"/>
        <w:rPr>
          <w:rFonts w:ascii="Times New Roman" w:hAnsi="Times New Roman" w:cs="Times New Roman"/>
          <w:b/>
          <w:bCs/>
          <w:color w:val="000000"/>
          <w:sz w:val="24"/>
          <w:szCs w:val="24"/>
        </w:rPr>
      </w:pPr>
    </w:p>
    <w:p w:rsidR="00E819D3" w:rsidRDefault="00E819D3" w:rsidP="008B46FD">
      <w:pPr>
        <w:shd w:val="clear" w:color="auto" w:fill="FFFFFF"/>
        <w:spacing w:line="360" w:lineRule="auto"/>
        <w:jc w:val="center"/>
        <w:rPr>
          <w:rFonts w:ascii="Times New Roman" w:hAnsi="Times New Roman" w:cs="Times New Roman"/>
          <w:b/>
          <w:bCs/>
          <w:color w:val="000000"/>
          <w:sz w:val="24"/>
          <w:szCs w:val="24"/>
          <w:lang w:eastAsia="ru-RU"/>
        </w:rPr>
      </w:pPr>
      <w:r w:rsidRPr="008B46FD">
        <w:rPr>
          <w:rFonts w:ascii="Times New Roman" w:hAnsi="Times New Roman" w:cs="Times New Roman"/>
          <w:b/>
          <w:bCs/>
          <w:color w:val="000000"/>
          <w:sz w:val="24"/>
          <w:szCs w:val="24"/>
          <w:lang w:eastAsia="ru-RU"/>
        </w:rPr>
        <w:t>МУНИЦИПАЛЬНОЕ ОБРАЗОВАТЕЛЬНОЕ УЧРЕЖДЕНИ</w:t>
      </w:r>
      <w:r>
        <w:rPr>
          <w:rFonts w:ascii="Times New Roman" w:hAnsi="Times New Roman" w:cs="Times New Roman"/>
          <w:b/>
          <w:bCs/>
          <w:color w:val="000000"/>
          <w:sz w:val="24"/>
          <w:szCs w:val="24"/>
          <w:lang w:eastAsia="ru-RU"/>
        </w:rPr>
        <w:t>Е</w:t>
      </w:r>
    </w:p>
    <w:p w:rsidR="00E819D3" w:rsidRPr="008B46FD" w:rsidRDefault="00E819D3" w:rsidP="008B46FD">
      <w:pPr>
        <w:shd w:val="clear" w:color="auto" w:fill="FFFFFF"/>
        <w:spacing w:line="360" w:lineRule="auto"/>
        <w:jc w:val="center"/>
        <w:rPr>
          <w:rFonts w:ascii="Times New Roman" w:hAnsi="Times New Roman" w:cs="Times New Roman"/>
          <w:b/>
          <w:bCs/>
          <w:color w:val="000000"/>
          <w:sz w:val="24"/>
          <w:szCs w:val="24"/>
          <w:lang w:eastAsia="ru-RU"/>
        </w:rPr>
      </w:pPr>
      <w:r w:rsidRPr="008B46FD">
        <w:rPr>
          <w:rFonts w:ascii="Times New Roman" w:hAnsi="Times New Roman" w:cs="Times New Roman"/>
          <w:b/>
          <w:bCs/>
          <w:color w:val="000000"/>
          <w:sz w:val="24"/>
          <w:szCs w:val="24"/>
          <w:lang w:eastAsia="ru-RU"/>
        </w:rPr>
        <w:t xml:space="preserve">    ДОПОЛНИТЕЛЬНОГО ОБРАЗОВАНИЯ </w:t>
      </w:r>
      <w:r>
        <w:rPr>
          <w:rFonts w:ascii="Times New Roman" w:hAnsi="Times New Roman" w:cs="Times New Roman"/>
          <w:b/>
          <w:bCs/>
          <w:color w:val="000000"/>
          <w:sz w:val="24"/>
          <w:szCs w:val="24"/>
          <w:lang w:eastAsia="ru-RU"/>
        </w:rPr>
        <w:t xml:space="preserve">ДЛЯ </w:t>
      </w:r>
      <w:r w:rsidRPr="008B46FD">
        <w:rPr>
          <w:rFonts w:ascii="Times New Roman" w:hAnsi="Times New Roman" w:cs="Times New Roman"/>
          <w:b/>
          <w:bCs/>
          <w:color w:val="000000"/>
          <w:sz w:val="24"/>
          <w:szCs w:val="24"/>
          <w:lang w:eastAsia="ru-RU"/>
        </w:rPr>
        <w:t>ДЕТЕЙ</w:t>
      </w:r>
    </w:p>
    <w:p w:rsidR="00E819D3" w:rsidRPr="008B46FD" w:rsidRDefault="00E819D3" w:rsidP="008B46FD">
      <w:pPr>
        <w:shd w:val="clear" w:color="auto" w:fill="FFFFFF"/>
        <w:spacing w:line="360" w:lineRule="auto"/>
        <w:jc w:val="center"/>
        <w:rPr>
          <w:rFonts w:ascii="Times New Roman" w:hAnsi="Times New Roman" w:cs="Times New Roman"/>
          <w:b/>
          <w:bCs/>
          <w:color w:val="000000"/>
          <w:sz w:val="24"/>
          <w:szCs w:val="24"/>
          <w:lang w:eastAsia="ru-RU"/>
        </w:rPr>
      </w:pPr>
      <w:r w:rsidRPr="008B46FD">
        <w:rPr>
          <w:rFonts w:ascii="Times New Roman" w:hAnsi="Times New Roman" w:cs="Times New Roman"/>
          <w:b/>
          <w:bCs/>
          <w:color w:val="000000"/>
          <w:sz w:val="24"/>
          <w:szCs w:val="24"/>
          <w:lang w:eastAsia="ru-RU"/>
        </w:rPr>
        <w:t>«ДЕТСКО - ЮНОШЕСКАЯ СПОРТИВНАЯ ШКОЛА</w:t>
      </w:r>
      <w:r>
        <w:rPr>
          <w:rFonts w:ascii="Times New Roman" w:hAnsi="Times New Roman" w:cs="Times New Roman"/>
          <w:b/>
          <w:bCs/>
          <w:color w:val="000000"/>
          <w:sz w:val="24"/>
          <w:szCs w:val="24"/>
          <w:lang w:eastAsia="ru-RU"/>
        </w:rPr>
        <w:t xml:space="preserve"> «Росич</w:t>
      </w:r>
      <w:r w:rsidRPr="008B46FD">
        <w:rPr>
          <w:rFonts w:ascii="Times New Roman" w:hAnsi="Times New Roman" w:cs="Times New Roman"/>
          <w:b/>
          <w:bCs/>
          <w:color w:val="000000"/>
          <w:sz w:val="24"/>
          <w:szCs w:val="24"/>
          <w:lang w:eastAsia="ru-RU"/>
        </w:rPr>
        <w:t>»</w:t>
      </w:r>
    </w:p>
    <w:p w:rsidR="00E819D3" w:rsidRPr="008B46FD" w:rsidRDefault="00E819D3" w:rsidP="008B46FD">
      <w:pPr>
        <w:shd w:val="clear" w:color="auto" w:fill="FFFFFF"/>
        <w:ind w:left="2160" w:firstLine="720"/>
        <w:rPr>
          <w:rFonts w:ascii="Times New Roman" w:hAnsi="Times New Roman" w:cs="Times New Roman"/>
          <w:b/>
          <w:bCs/>
          <w:color w:val="000000"/>
          <w:sz w:val="28"/>
          <w:szCs w:val="28"/>
        </w:rPr>
      </w:pPr>
    </w:p>
    <w:p w:rsidR="00E819D3" w:rsidRPr="008B46FD" w:rsidRDefault="00E819D3" w:rsidP="008B46FD">
      <w:pPr>
        <w:shd w:val="clear" w:color="auto" w:fill="FFFFFF"/>
        <w:ind w:left="2160" w:firstLine="720"/>
        <w:rPr>
          <w:rFonts w:ascii="Times New Roman" w:hAnsi="Times New Roman" w:cs="Times New Roman"/>
          <w:b/>
          <w:bCs/>
          <w:color w:val="000000"/>
          <w:sz w:val="28"/>
          <w:szCs w:val="28"/>
          <w:u w:val="single"/>
        </w:rPr>
      </w:pPr>
    </w:p>
    <w:p w:rsidR="00E819D3" w:rsidRPr="008B46FD" w:rsidRDefault="00E819D3" w:rsidP="008B46FD">
      <w:pPr>
        <w:widowControl w:val="0"/>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ru-RU"/>
        </w:rPr>
      </w:pPr>
      <w:r w:rsidRPr="008B46FD">
        <w:rPr>
          <w:rFonts w:ascii="Times New Roman" w:hAnsi="Times New Roman" w:cs="Times New Roman"/>
          <w:b/>
          <w:bCs/>
          <w:color w:val="000000"/>
          <w:sz w:val="28"/>
          <w:szCs w:val="28"/>
          <w:lang w:eastAsia="ru-RU"/>
        </w:rPr>
        <w:t>ОБРАЗОВАТЕЛЬНАЯ ПРОГРАММА</w:t>
      </w:r>
    </w:p>
    <w:p w:rsidR="00E819D3" w:rsidRPr="008B46FD" w:rsidRDefault="00E819D3" w:rsidP="008B46FD">
      <w:pPr>
        <w:widowControl w:val="0"/>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eastAsia="ru-RU"/>
        </w:rPr>
      </w:pPr>
      <w:r w:rsidRPr="008B46FD">
        <w:rPr>
          <w:rFonts w:ascii="Times New Roman" w:hAnsi="Times New Roman" w:cs="Times New Roman"/>
          <w:b/>
          <w:bCs/>
          <w:color w:val="000000"/>
          <w:sz w:val="28"/>
          <w:szCs w:val="28"/>
          <w:lang w:eastAsia="ru-RU"/>
        </w:rPr>
        <w:t>ПО ФУТБОЛУ</w:t>
      </w:r>
    </w:p>
    <w:p w:rsidR="00E819D3" w:rsidRPr="008B46FD" w:rsidRDefault="00E819D3" w:rsidP="008B46FD">
      <w:pPr>
        <w:shd w:val="clear" w:color="auto" w:fill="FFFFFF"/>
        <w:spacing w:line="360" w:lineRule="auto"/>
        <w:rPr>
          <w:rFonts w:ascii="Times New Roman" w:hAnsi="Times New Roman" w:cs="Times New Roman"/>
          <w:b/>
          <w:bCs/>
          <w:color w:val="000000"/>
          <w:sz w:val="28"/>
          <w:szCs w:val="28"/>
        </w:rPr>
      </w:pPr>
      <w:r w:rsidRPr="008B46FD">
        <w:rPr>
          <w:rFonts w:ascii="Times New Roman" w:hAnsi="Times New Roman" w:cs="Times New Roman"/>
          <w:b/>
          <w:bCs/>
          <w:color w:val="000000"/>
          <w:sz w:val="28"/>
          <w:szCs w:val="28"/>
        </w:rPr>
        <w:t xml:space="preserve">                     </w:t>
      </w:r>
    </w:p>
    <w:p w:rsidR="00E819D3" w:rsidRPr="008B46FD" w:rsidRDefault="00E819D3" w:rsidP="008B46FD">
      <w:pPr>
        <w:shd w:val="clear" w:color="auto" w:fill="FFFFFF"/>
        <w:spacing w:line="360" w:lineRule="auto"/>
        <w:ind w:left="2160" w:hanging="33"/>
        <w:jc w:val="center"/>
        <w:rPr>
          <w:rFonts w:ascii="Times New Roman" w:hAnsi="Times New Roman" w:cs="Times New Roman"/>
          <w:b/>
          <w:bCs/>
          <w:color w:val="000000"/>
          <w:sz w:val="28"/>
          <w:szCs w:val="28"/>
        </w:rPr>
      </w:pPr>
    </w:p>
    <w:p w:rsidR="00E819D3" w:rsidRPr="008B46FD" w:rsidRDefault="00E819D3" w:rsidP="008B46FD">
      <w:pPr>
        <w:widowControl w:val="0"/>
        <w:shd w:val="clear" w:color="auto" w:fill="FFFFFF"/>
        <w:autoSpaceDE w:val="0"/>
        <w:autoSpaceDN w:val="0"/>
        <w:adjustRightInd w:val="0"/>
        <w:spacing w:after="0" w:line="360" w:lineRule="auto"/>
        <w:ind w:left="2160" w:hanging="33"/>
        <w:jc w:val="right"/>
        <w:rPr>
          <w:rFonts w:ascii="Times New Roman" w:hAnsi="Times New Roman" w:cs="Times New Roman"/>
          <w:color w:val="000000"/>
          <w:sz w:val="24"/>
          <w:szCs w:val="24"/>
          <w:lang w:eastAsia="ru-RU"/>
        </w:rPr>
      </w:pPr>
      <w:r w:rsidRPr="008B46FD">
        <w:rPr>
          <w:rFonts w:ascii="Times New Roman" w:hAnsi="Times New Roman" w:cs="Times New Roman"/>
          <w:b/>
          <w:bCs/>
          <w:color w:val="000000"/>
          <w:sz w:val="28"/>
          <w:szCs w:val="28"/>
        </w:rPr>
        <w:t xml:space="preserve">        </w:t>
      </w:r>
      <w:r w:rsidRPr="008B46FD">
        <w:rPr>
          <w:rFonts w:ascii="Times New Roman" w:hAnsi="Times New Roman" w:cs="Times New Roman"/>
          <w:color w:val="000000"/>
          <w:sz w:val="24"/>
          <w:szCs w:val="24"/>
          <w:lang w:eastAsia="ru-RU"/>
        </w:rPr>
        <w:t>Программа рассчитана</w:t>
      </w:r>
    </w:p>
    <w:p w:rsidR="00E819D3" w:rsidRPr="008B46FD" w:rsidRDefault="00E819D3" w:rsidP="008B46FD">
      <w:pPr>
        <w:widowControl w:val="0"/>
        <w:shd w:val="clear" w:color="auto" w:fill="FFFFFF"/>
        <w:autoSpaceDE w:val="0"/>
        <w:autoSpaceDN w:val="0"/>
        <w:adjustRightInd w:val="0"/>
        <w:spacing w:after="0" w:line="360" w:lineRule="auto"/>
        <w:ind w:left="2160" w:hanging="33"/>
        <w:jc w:val="right"/>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 xml:space="preserve"> на учащихся с  </w:t>
      </w:r>
      <w:r>
        <w:rPr>
          <w:rFonts w:ascii="Times New Roman" w:hAnsi="Times New Roman" w:cs="Times New Roman"/>
          <w:color w:val="000000"/>
          <w:sz w:val="24"/>
          <w:szCs w:val="24"/>
          <w:lang w:eastAsia="ru-RU"/>
        </w:rPr>
        <w:t>6</w:t>
      </w:r>
      <w:r w:rsidRPr="008B46FD">
        <w:rPr>
          <w:rFonts w:ascii="Times New Roman" w:hAnsi="Times New Roman" w:cs="Times New Roman"/>
          <w:color w:val="000000"/>
          <w:sz w:val="24"/>
          <w:szCs w:val="24"/>
          <w:lang w:eastAsia="ru-RU"/>
        </w:rPr>
        <w:t xml:space="preserve"> до 18 лет</w:t>
      </w:r>
    </w:p>
    <w:p w:rsidR="00E819D3" w:rsidRPr="008B46FD" w:rsidRDefault="00E819D3" w:rsidP="008B46FD">
      <w:pPr>
        <w:widowControl w:val="0"/>
        <w:shd w:val="clear" w:color="auto" w:fill="FFFFFF"/>
        <w:autoSpaceDE w:val="0"/>
        <w:autoSpaceDN w:val="0"/>
        <w:adjustRightInd w:val="0"/>
        <w:spacing w:after="0" w:line="360" w:lineRule="auto"/>
        <w:ind w:left="2160" w:hanging="33"/>
        <w:jc w:val="right"/>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 xml:space="preserve">       Срок реализации программы: 1</w:t>
      </w:r>
      <w:r>
        <w:rPr>
          <w:rFonts w:ascii="Times New Roman" w:hAnsi="Times New Roman" w:cs="Times New Roman"/>
          <w:color w:val="000000"/>
          <w:sz w:val="24"/>
          <w:szCs w:val="24"/>
          <w:lang w:eastAsia="ru-RU"/>
        </w:rPr>
        <w:t>2</w:t>
      </w:r>
      <w:r w:rsidRPr="008B46FD">
        <w:rPr>
          <w:rFonts w:ascii="Times New Roman" w:hAnsi="Times New Roman" w:cs="Times New Roman"/>
          <w:color w:val="000000"/>
          <w:sz w:val="24"/>
          <w:szCs w:val="24"/>
          <w:lang w:eastAsia="ru-RU"/>
        </w:rPr>
        <w:t xml:space="preserve"> лет</w:t>
      </w:r>
    </w:p>
    <w:p w:rsidR="00E819D3" w:rsidRPr="008B46FD" w:rsidRDefault="00E819D3" w:rsidP="008B46FD">
      <w:pPr>
        <w:shd w:val="clear" w:color="auto" w:fill="FFFFFF"/>
        <w:spacing w:line="360" w:lineRule="auto"/>
        <w:ind w:left="2160" w:hanging="33"/>
        <w:jc w:val="right"/>
        <w:rPr>
          <w:rFonts w:ascii="Times New Roman" w:hAnsi="Times New Roman" w:cs="Times New Roman"/>
          <w:color w:val="000000"/>
          <w:sz w:val="24"/>
          <w:szCs w:val="24"/>
        </w:rPr>
      </w:pPr>
    </w:p>
    <w:p w:rsidR="00E819D3" w:rsidRPr="008B46FD" w:rsidRDefault="00E819D3" w:rsidP="008B46FD">
      <w:pPr>
        <w:shd w:val="clear" w:color="auto" w:fill="FFFFFF"/>
        <w:spacing w:line="360" w:lineRule="auto"/>
        <w:ind w:left="2160" w:hanging="33"/>
        <w:jc w:val="right"/>
        <w:rPr>
          <w:rFonts w:ascii="Times New Roman" w:hAnsi="Times New Roman" w:cs="Times New Roman"/>
          <w:color w:val="000000"/>
          <w:sz w:val="24"/>
          <w:szCs w:val="24"/>
        </w:rPr>
      </w:pPr>
    </w:p>
    <w:p w:rsidR="00E819D3" w:rsidRDefault="00E819D3" w:rsidP="008B46FD">
      <w:pPr>
        <w:widowControl w:val="0"/>
        <w:shd w:val="clear" w:color="auto" w:fill="FFFFFF"/>
        <w:autoSpaceDE w:val="0"/>
        <w:autoSpaceDN w:val="0"/>
        <w:adjustRightInd w:val="0"/>
        <w:spacing w:after="0" w:line="360" w:lineRule="auto"/>
        <w:ind w:left="2160" w:hanging="33"/>
        <w:jc w:val="right"/>
        <w:rPr>
          <w:rFonts w:ascii="Times New Roman" w:hAnsi="Times New Roman" w:cs="Times New Roman"/>
          <w:b/>
          <w:bCs/>
          <w:color w:val="000000"/>
          <w:sz w:val="24"/>
          <w:szCs w:val="24"/>
          <w:lang w:eastAsia="ru-RU"/>
        </w:rPr>
      </w:pPr>
      <w:r w:rsidRPr="008B46FD">
        <w:rPr>
          <w:rFonts w:ascii="Times New Roman" w:hAnsi="Times New Roman" w:cs="Times New Roman"/>
          <w:b/>
          <w:bCs/>
          <w:color w:val="000000"/>
          <w:sz w:val="24"/>
          <w:szCs w:val="24"/>
          <w:lang w:eastAsia="ru-RU"/>
        </w:rPr>
        <w:t>Авторы ОП:</w:t>
      </w:r>
    </w:p>
    <w:p w:rsidR="00E819D3" w:rsidRPr="00587ED9" w:rsidRDefault="00E819D3" w:rsidP="00587ED9">
      <w:pPr>
        <w:widowControl w:val="0"/>
        <w:shd w:val="clear" w:color="auto" w:fill="FFFFFF"/>
        <w:autoSpaceDE w:val="0"/>
        <w:autoSpaceDN w:val="0"/>
        <w:adjustRightInd w:val="0"/>
        <w:spacing w:after="0" w:line="360" w:lineRule="auto"/>
        <w:ind w:left="2160" w:hanging="33"/>
        <w:rPr>
          <w:rFonts w:ascii="Times New Roman" w:hAnsi="Times New Roman" w:cs="Times New Roman"/>
          <w:color w:val="000000"/>
          <w:sz w:val="24"/>
          <w:szCs w:val="24"/>
          <w:lang w:eastAsia="ru-RU"/>
        </w:rPr>
      </w:pPr>
      <w:r w:rsidRPr="00587ED9">
        <w:rPr>
          <w:rFonts w:ascii="Times New Roman" w:hAnsi="Times New Roman" w:cs="Times New Roman"/>
          <w:color w:val="000000"/>
          <w:sz w:val="24"/>
          <w:szCs w:val="24"/>
          <w:lang w:eastAsia="ru-RU"/>
        </w:rPr>
        <w:tab/>
      </w:r>
      <w:r w:rsidRPr="00587ED9">
        <w:rPr>
          <w:rFonts w:ascii="Times New Roman" w:hAnsi="Times New Roman" w:cs="Times New Roman"/>
          <w:color w:val="000000"/>
          <w:sz w:val="24"/>
          <w:szCs w:val="24"/>
          <w:lang w:eastAsia="ru-RU"/>
        </w:rPr>
        <w:tab/>
      </w:r>
      <w:r w:rsidRPr="00587ED9">
        <w:rPr>
          <w:rFonts w:ascii="Times New Roman" w:hAnsi="Times New Roman" w:cs="Times New Roman"/>
          <w:color w:val="000000"/>
          <w:sz w:val="24"/>
          <w:szCs w:val="24"/>
          <w:lang w:eastAsia="ru-RU"/>
        </w:rPr>
        <w:tab/>
      </w:r>
      <w:r w:rsidRPr="00587ED9">
        <w:rPr>
          <w:rFonts w:ascii="Times New Roman" w:hAnsi="Times New Roman" w:cs="Times New Roman"/>
          <w:color w:val="000000"/>
          <w:sz w:val="24"/>
          <w:szCs w:val="24"/>
          <w:lang w:eastAsia="ru-RU"/>
        </w:rPr>
        <w:tab/>
      </w:r>
      <w:r w:rsidRPr="00587ED9">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 xml:space="preserve">         </w:t>
      </w:r>
      <w:r w:rsidRPr="00587ED9">
        <w:rPr>
          <w:rFonts w:ascii="Times New Roman" w:hAnsi="Times New Roman" w:cs="Times New Roman"/>
          <w:color w:val="000000"/>
          <w:sz w:val="24"/>
          <w:szCs w:val="24"/>
          <w:lang w:eastAsia="ru-RU"/>
        </w:rPr>
        <w:t>С. И. Тарновский, старший тренер</w:t>
      </w:r>
    </w:p>
    <w:p w:rsidR="00E819D3" w:rsidRPr="008B46FD" w:rsidRDefault="00E819D3" w:rsidP="008B46FD">
      <w:pPr>
        <w:widowControl w:val="0"/>
        <w:shd w:val="clear" w:color="auto" w:fill="FFFFFF"/>
        <w:autoSpaceDE w:val="0"/>
        <w:autoSpaceDN w:val="0"/>
        <w:adjustRightInd w:val="0"/>
        <w:spacing w:after="0" w:line="360" w:lineRule="auto"/>
        <w:ind w:left="2160" w:hanging="33"/>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w:t>
      </w:r>
      <w:r w:rsidRPr="008B46FD">
        <w:rPr>
          <w:rFonts w:ascii="Times New Roman" w:hAnsi="Times New Roman" w:cs="Times New Roman"/>
          <w:color w:val="000000"/>
          <w:sz w:val="24"/>
          <w:szCs w:val="24"/>
          <w:lang w:eastAsia="ru-RU"/>
        </w:rPr>
        <w:t xml:space="preserve">.В. </w:t>
      </w:r>
      <w:r>
        <w:rPr>
          <w:rFonts w:ascii="Times New Roman" w:hAnsi="Times New Roman" w:cs="Times New Roman"/>
          <w:color w:val="000000"/>
          <w:sz w:val="24"/>
          <w:szCs w:val="24"/>
          <w:lang w:eastAsia="ru-RU"/>
        </w:rPr>
        <w:t>Самуилов</w:t>
      </w:r>
      <w:r w:rsidRPr="008B46FD">
        <w:rPr>
          <w:rFonts w:ascii="Times New Roman" w:hAnsi="Times New Roman" w:cs="Times New Roman"/>
          <w:color w:val="000000"/>
          <w:sz w:val="24"/>
          <w:szCs w:val="24"/>
          <w:lang w:eastAsia="ru-RU"/>
        </w:rPr>
        <w:t>,  тренер отделения футбол</w:t>
      </w:r>
    </w:p>
    <w:p w:rsidR="00E819D3" w:rsidRDefault="00E819D3" w:rsidP="008B46FD">
      <w:pPr>
        <w:shd w:val="clear" w:color="auto" w:fill="FFFFFF"/>
        <w:ind w:left="2160" w:firstLine="720"/>
        <w:rPr>
          <w:rFonts w:ascii="Times New Roman" w:hAnsi="Times New Roman" w:cs="Times New Roman"/>
          <w:b/>
          <w:bCs/>
          <w:color w:val="000000"/>
          <w:sz w:val="28"/>
          <w:szCs w:val="28"/>
          <w:u w:val="single"/>
        </w:rPr>
      </w:pPr>
    </w:p>
    <w:p w:rsidR="00E819D3" w:rsidRPr="008B46FD" w:rsidRDefault="00E819D3" w:rsidP="008B46FD">
      <w:pPr>
        <w:shd w:val="clear" w:color="auto" w:fill="FFFFFF"/>
        <w:ind w:left="2160" w:firstLine="720"/>
        <w:rPr>
          <w:rFonts w:ascii="Times New Roman" w:hAnsi="Times New Roman" w:cs="Times New Roman"/>
          <w:b/>
          <w:bCs/>
          <w:color w:val="000000"/>
          <w:sz w:val="28"/>
          <w:szCs w:val="28"/>
          <w:u w:val="single"/>
        </w:rPr>
      </w:pPr>
    </w:p>
    <w:p w:rsidR="00E819D3" w:rsidRDefault="00E819D3" w:rsidP="008B46FD">
      <w:pPr>
        <w:shd w:val="clear" w:color="auto" w:fill="FFFFFF"/>
        <w:rPr>
          <w:rFonts w:ascii="Times New Roman" w:hAnsi="Times New Roman" w:cs="Times New Roman"/>
          <w:b/>
          <w:bCs/>
          <w:color w:val="000000"/>
          <w:sz w:val="28"/>
          <w:szCs w:val="28"/>
          <w:u w:val="single"/>
        </w:rPr>
      </w:pPr>
    </w:p>
    <w:p w:rsidR="00E819D3" w:rsidRPr="008B46FD" w:rsidRDefault="00E819D3" w:rsidP="008B46FD">
      <w:pPr>
        <w:shd w:val="clear" w:color="auto" w:fill="FFFFFF"/>
        <w:jc w:val="center"/>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11</w:t>
      </w:r>
      <w:r w:rsidRPr="008B46FD">
        <w:rPr>
          <w:rFonts w:ascii="Times New Roman" w:hAnsi="Times New Roman" w:cs="Times New Roman"/>
          <w:color w:val="000000"/>
          <w:sz w:val="24"/>
          <w:szCs w:val="24"/>
          <w:lang w:eastAsia="ru-RU"/>
        </w:rPr>
        <w:t xml:space="preserve"> год</w:t>
      </w:r>
    </w:p>
    <w:p w:rsidR="00E819D3" w:rsidRDefault="00E819D3" w:rsidP="008B46FD">
      <w:pPr>
        <w:shd w:val="clear" w:color="auto" w:fill="FFFFFF"/>
        <w:jc w:val="center"/>
        <w:rPr>
          <w:rFonts w:ascii="Times New Roman" w:hAnsi="Times New Roman" w:cs="Times New Roman"/>
          <w:color w:val="000000"/>
          <w:sz w:val="24"/>
          <w:szCs w:val="24"/>
          <w:lang w:eastAsia="ru-RU"/>
        </w:rPr>
      </w:pPr>
      <w:r w:rsidRPr="008B46FD">
        <w:rPr>
          <w:rFonts w:ascii="Times New Roman" w:hAnsi="Times New Roman" w:cs="Times New Roman"/>
          <w:color w:val="000000"/>
          <w:sz w:val="24"/>
          <w:szCs w:val="24"/>
          <w:lang w:eastAsia="ru-RU"/>
        </w:rPr>
        <w:t xml:space="preserve">пос. </w:t>
      </w:r>
      <w:r>
        <w:rPr>
          <w:rFonts w:ascii="Times New Roman" w:hAnsi="Times New Roman" w:cs="Times New Roman"/>
          <w:color w:val="000000"/>
          <w:sz w:val="24"/>
          <w:szCs w:val="24"/>
          <w:lang w:eastAsia="ru-RU"/>
        </w:rPr>
        <w:t>Дружная Горка</w:t>
      </w:r>
    </w:p>
    <w:p w:rsidR="00E819D3" w:rsidRPr="008B46FD" w:rsidRDefault="00E819D3" w:rsidP="008B46FD">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ПОЯСНИТЕЛЬНАЯ ЗАПИСКА</w:t>
      </w:r>
    </w:p>
    <w:p w:rsidR="00E819D3" w:rsidRPr="008B46FD" w:rsidRDefault="00E819D3" w:rsidP="00F21F53">
      <w:pPr>
        <w:autoSpaceDE w:val="0"/>
        <w:autoSpaceDN w:val="0"/>
        <w:adjustRightInd w:val="0"/>
        <w:spacing w:after="0" w:line="240" w:lineRule="auto"/>
        <w:jc w:val="center"/>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center"/>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b/>
          <w:bCs/>
          <w:i/>
          <w:iCs/>
          <w:color w:val="000000"/>
        </w:rPr>
        <w:t xml:space="preserve"> </w:t>
      </w:r>
      <w:r w:rsidRPr="008B46FD">
        <w:rPr>
          <w:rFonts w:ascii="Times New Roman" w:hAnsi="Times New Roman" w:cs="Times New Roman"/>
          <w:color w:val="000000"/>
        </w:rPr>
        <w:t>Самый массовый, самый зрелищный, самый игровой из всех игровых видов спорта. Футбол можно использовать в общеобразовательной школе, как часть программы по физической культуре, футбол преподаётся в спортивных школах и готовят технически, тактически грамотных игроков. В футбол играют в командах мастеров, где футбол - это профессия человека. Есть футбол мужской и женский, это говорит о том, что футбол интересен всем!</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футбол начинают играть дети с 6 лет и можно играть до зрелого возраста.</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i/>
          <w:iCs/>
          <w:color w:val="000000"/>
        </w:rPr>
        <w:t xml:space="preserve">Программа по своей направленности </w:t>
      </w:r>
      <w:r w:rsidRPr="008B46FD">
        <w:rPr>
          <w:rFonts w:ascii="Times New Roman" w:hAnsi="Times New Roman" w:cs="Times New Roman"/>
          <w:color w:val="000000"/>
        </w:rPr>
        <w:t>является физкультурно-спортивной и по содержанию отличается от примерных и типовых программ тем, что на этапе отбора детей формируются спортивно-оздоровительные группы, где дети занимаются обще развивающими, беговыми упражнениями, изучают приёмы владения мячом и элементы футбольной игры. В группы начальной подготовки зачисляются дети, которые показали определённые успехи в обучении в спортивно-оздоровительных группах. На этапе начальной подготовке ещё раз проводится отбор талантливых детей показавших успехи в обучении, в группы учебно-тренировочного этапа для многолетней спортивной тренировки.</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этой программе отсутствует этап спортивного совершенствования, и высшего спортивного мастерства, для этого в спортивной школе нет достаточной материально-технической базы, а также в соответствии с Уставом учреждения обучение в спортивной школе ведётся с 6 до 18 лет.</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Талантливые учащиеся по достижении 18 лет передаются для дальнейшего совершенствования спортивного мастерства в училища Олимпийского резерва.</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b/>
          <w:bCs/>
          <w:i/>
          <w:iCs/>
          <w:color w:val="000000"/>
        </w:rPr>
        <w:t xml:space="preserve">Цель программы - </w:t>
      </w:r>
      <w:r w:rsidRPr="008B46FD">
        <w:rPr>
          <w:rFonts w:ascii="Times New Roman" w:hAnsi="Times New Roman" w:cs="Times New Roman"/>
          <w:color w:val="000000"/>
        </w:rPr>
        <w:t>обеспечить всестороннюю физическую подготовку ребёнка, отбор спортивно одарённых детей для подготовки футболистов высокого класса, привитие ценностей здорового образа жизни.</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b/>
          <w:bCs/>
          <w:i/>
          <w:iCs/>
          <w:color w:val="000000"/>
        </w:rPr>
        <w:t xml:space="preserve">Актуальность и новизна программы -  </w:t>
      </w:r>
      <w:r w:rsidRPr="008B46FD">
        <w:rPr>
          <w:rFonts w:ascii="Times New Roman" w:hAnsi="Times New Roman" w:cs="Times New Roman"/>
          <w:color w:val="000000"/>
        </w:rPr>
        <w:t>Программа помогает адаптировать учебный процесс к индивидуальным особенностям ребёнка, создать условия для максимального раскрытия творческого потенциала тренера-преподавателя, комфортных условий для развития и формирования талантливого ребёнка.</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Успешность обучению футболу детей прежде всего обусловлена адекватностью программы обучения, средств и методов, которые использует преподаватель, возрастным и индивидуальным особенностям ребёнка. Возрастные, половые и индивидуальные различия ребёнка являются важнейшими причинами, которые определяют эффективность освоения отдельных элементов и приёмов техники футбола.</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Данная дополнительная образовательная программа включает в себя три этапа подготовки спортсмена:</w:t>
      </w:r>
    </w:p>
    <w:p w:rsidR="00E819D3" w:rsidRPr="008B46FD" w:rsidRDefault="00E819D3" w:rsidP="00F21F53">
      <w:pPr>
        <w:pStyle w:val="ListParagraph"/>
        <w:numPr>
          <w:ilvl w:val="0"/>
          <w:numId w:val="3"/>
        </w:numPr>
        <w:autoSpaceDE w:val="0"/>
        <w:autoSpaceDN w:val="0"/>
        <w:adjustRightInd w:val="0"/>
        <w:spacing w:after="0" w:line="240" w:lineRule="auto"/>
        <w:ind w:hanging="11"/>
        <w:jc w:val="both"/>
        <w:rPr>
          <w:rFonts w:ascii="Times New Roman" w:hAnsi="Times New Roman" w:cs="Times New Roman"/>
          <w:color w:val="000000"/>
        </w:rPr>
      </w:pPr>
      <w:r w:rsidRPr="008B46FD">
        <w:rPr>
          <w:rFonts w:ascii="Times New Roman" w:hAnsi="Times New Roman" w:cs="Times New Roman"/>
          <w:color w:val="000000"/>
        </w:rPr>
        <w:t>Спортивно-оздоровительный этап обучения (6-8 лет);</w:t>
      </w:r>
    </w:p>
    <w:p w:rsidR="00E819D3" w:rsidRPr="008B46FD" w:rsidRDefault="00E819D3" w:rsidP="00F21F53">
      <w:pPr>
        <w:pStyle w:val="ListParagraph"/>
        <w:numPr>
          <w:ilvl w:val="0"/>
          <w:numId w:val="3"/>
        </w:numPr>
        <w:autoSpaceDE w:val="0"/>
        <w:autoSpaceDN w:val="0"/>
        <w:adjustRightInd w:val="0"/>
        <w:spacing w:after="0" w:line="240" w:lineRule="auto"/>
        <w:ind w:hanging="11"/>
        <w:jc w:val="both"/>
        <w:rPr>
          <w:rFonts w:ascii="Times New Roman" w:hAnsi="Times New Roman" w:cs="Times New Roman"/>
          <w:color w:val="000000"/>
        </w:rPr>
      </w:pPr>
      <w:r>
        <w:rPr>
          <w:rFonts w:ascii="Times New Roman" w:hAnsi="Times New Roman" w:cs="Times New Roman"/>
          <w:color w:val="000000"/>
        </w:rPr>
        <w:t>Этап начальной подготовки(8</w:t>
      </w:r>
      <w:r w:rsidRPr="008B46FD">
        <w:rPr>
          <w:rFonts w:ascii="Times New Roman" w:hAnsi="Times New Roman" w:cs="Times New Roman"/>
          <w:color w:val="000000"/>
        </w:rPr>
        <w:t>-11 лет);</w:t>
      </w:r>
    </w:p>
    <w:p w:rsidR="00E819D3" w:rsidRPr="008B46FD" w:rsidRDefault="00E819D3" w:rsidP="00F21F53">
      <w:pPr>
        <w:pStyle w:val="ListParagraph"/>
        <w:numPr>
          <w:ilvl w:val="0"/>
          <w:numId w:val="3"/>
        </w:numPr>
        <w:autoSpaceDE w:val="0"/>
        <w:autoSpaceDN w:val="0"/>
        <w:adjustRightInd w:val="0"/>
        <w:spacing w:after="0" w:line="240" w:lineRule="auto"/>
        <w:ind w:hanging="11"/>
        <w:jc w:val="both"/>
        <w:rPr>
          <w:rFonts w:ascii="Times New Roman" w:hAnsi="Times New Roman" w:cs="Times New Roman"/>
          <w:color w:val="000000"/>
        </w:rPr>
      </w:pPr>
      <w:r w:rsidRPr="008B46FD">
        <w:rPr>
          <w:rFonts w:ascii="Times New Roman" w:hAnsi="Times New Roman" w:cs="Times New Roman"/>
          <w:color w:val="000000"/>
        </w:rPr>
        <w:t>Учебно</w:t>
      </w:r>
      <w:r>
        <w:rPr>
          <w:rFonts w:ascii="Times New Roman" w:hAnsi="Times New Roman" w:cs="Times New Roman"/>
          <w:color w:val="000000"/>
        </w:rPr>
        <w:t>-тренировочный этап обучения (12</w:t>
      </w:r>
      <w:r w:rsidRPr="008B46FD">
        <w:rPr>
          <w:rFonts w:ascii="Times New Roman" w:hAnsi="Times New Roman" w:cs="Times New Roman"/>
          <w:color w:val="000000"/>
        </w:rPr>
        <w:t>-18 лет).</w:t>
      </w:r>
    </w:p>
    <w:p w:rsidR="00E819D3" w:rsidRPr="008B46FD" w:rsidRDefault="00E819D3" w:rsidP="00F21F53">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Каждый этап подготовки может быть отдельно взятой программой обучения футболу, а все три раздела - комплексной программой обучения футболу, направленной на достижение высоких спортивных результатов в данном виде спорта.</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212D91">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b/>
          <w:bCs/>
          <w:i/>
          <w:iCs/>
          <w:color w:val="000000"/>
        </w:rPr>
        <w:t>Задачи программы</w:t>
      </w:r>
      <w:r w:rsidRPr="008B46FD">
        <w:rPr>
          <w:rFonts w:ascii="Times New Roman" w:hAnsi="Times New Roman" w:cs="Times New Roman"/>
          <w:color w:val="000000"/>
        </w:rPr>
        <w:t>:</w:t>
      </w:r>
    </w:p>
    <w:p w:rsidR="00E819D3" w:rsidRPr="008B46FD" w:rsidRDefault="00E819D3" w:rsidP="00F21F5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Создание условий для развития личности ребёнка;</w:t>
      </w:r>
    </w:p>
    <w:p w:rsidR="00E819D3" w:rsidRPr="008B46FD" w:rsidRDefault="00E819D3" w:rsidP="00F21F53">
      <w:pPr>
        <w:pStyle w:val="ListParagraph"/>
        <w:numPr>
          <w:ilvl w:val="0"/>
          <w:numId w:val="2"/>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Развитие мотивации юного футболиста к познанию и творчеству;</w:t>
      </w:r>
    </w:p>
    <w:p w:rsidR="00E819D3" w:rsidRPr="008B46FD" w:rsidRDefault="00E819D3" w:rsidP="00F21F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Обеспечение эмоционального благополучия ребёнка и подростка;</w:t>
      </w:r>
    </w:p>
    <w:p w:rsidR="00E819D3" w:rsidRPr="008B46FD" w:rsidRDefault="00E819D3" w:rsidP="00F21F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Приобщение обучающихся к достижениям мировой культуры, российским традициям, национальным особенностям региона;</w:t>
      </w:r>
    </w:p>
    <w:p w:rsidR="00E819D3" w:rsidRPr="008B46FD" w:rsidRDefault="00E819D3" w:rsidP="00F21F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Укрепление психического и физического здоровья;</w:t>
      </w:r>
    </w:p>
    <w:p w:rsidR="00E819D3" w:rsidRPr="008B46FD" w:rsidRDefault="00E819D3" w:rsidP="00F21F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Создание условий для профессионального самоопределения и творческой самореализации юного спортсмена;</w:t>
      </w:r>
    </w:p>
    <w:p w:rsidR="00E819D3" w:rsidRPr="008B46FD" w:rsidRDefault="00E819D3" w:rsidP="00F21F5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Просмотр талантливых детей в юношески сборные команды региона .</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Формы и режим занятий:</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tbl>
      <w:tblPr>
        <w:tblW w:w="0" w:type="auto"/>
        <w:tblInd w:w="-106" w:type="dxa"/>
        <w:tblBorders>
          <w:top w:val="single" w:sz="8" w:space="0" w:color="000000"/>
          <w:bottom w:val="single" w:sz="8" w:space="0" w:color="000000"/>
        </w:tblBorders>
        <w:tblLook w:val="00A0"/>
      </w:tblPr>
      <w:tblGrid>
        <w:gridCol w:w="4785"/>
        <w:gridCol w:w="4786"/>
      </w:tblGrid>
      <w:tr w:rsidR="00E819D3" w:rsidRPr="00350377">
        <w:tc>
          <w:tcPr>
            <w:tcW w:w="4785" w:type="dxa"/>
            <w:tcBorders>
              <w:top w:val="nil"/>
              <w:bottom w:val="single" w:sz="8" w:space="0" w:color="000000"/>
            </w:tcBorders>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sz w:val="28"/>
                <w:szCs w:val="28"/>
              </w:rPr>
            </w:pPr>
            <w:r w:rsidRPr="00350377">
              <w:rPr>
                <w:rFonts w:ascii="Times New Roman" w:hAnsi="Times New Roman" w:cs="Times New Roman"/>
                <w:b/>
                <w:bCs/>
                <w:color w:val="000000"/>
                <w:sz w:val="28"/>
                <w:szCs w:val="28"/>
              </w:rPr>
              <w:t>Урочная</w:t>
            </w:r>
          </w:p>
        </w:tc>
        <w:tc>
          <w:tcPr>
            <w:tcW w:w="4786" w:type="dxa"/>
            <w:tcBorders>
              <w:top w:val="nil"/>
              <w:bottom w:val="single" w:sz="8" w:space="0" w:color="000000"/>
            </w:tcBorders>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sz w:val="28"/>
                <w:szCs w:val="28"/>
              </w:rPr>
            </w:pPr>
            <w:r w:rsidRPr="00350377">
              <w:rPr>
                <w:rFonts w:ascii="Times New Roman" w:hAnsi="Times New Roman" w:cs="Times New Roman"/>
                <w:color w:val="000000"/>
                <w:sz w:val="28"/>
                <w:szCs w:val="28"/>
              </w:rPr>
              <w:t>Неурочная</w:t>
            </w:r>
          </w:p>
        </w:tc>
      </w:tr>
      <w:tr w:rsidR="00E819D3" w:rsidRPr="00350377">
        <w:tc>
          <w:tcPr>
            <w:tcW w:w="9571" w:type="dxa"/>
            <w:gridSpan w:val="2"/>
            <w:shd w:val="clear" w:color="auto" w:fill="C0C0C0"/>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Спортивно-оздоровительный этап обучения</w:t>
            </w:r>
          </w:p>
        </w:tc>
      </w:tr>
      <w:tr w:rsidR="00E819D3" w:rsidRPr="00350377">
        <w:tc>
          <w:tcPr>
            <w:tcW w:w="478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1.Групповое занятие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2.Итоговое тестирование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c>
          <w:tcPr>
            <w:tcW w:w="4786"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1.Соревнования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 Просмотр соревнований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3.Домашнее задание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4.Самостоятельные занятия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r>
      <w:tr w:rsidR="00E819D3" w:rsidRPr="00350377">
        <w:tc>
          <w:tcPr>
            <w:tcW w:w="9571" w:type="dxa"/>
            <w:gridSpan w:val="2"/>
            <w:shd w:val="clear" w:color="auto" w:fill="C0C0C0"/>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Этап начальной подготовки</w:t>
            </w:r>
          </w:p>
        </w:tc>
      </w:tr>
      <w:tr w:rsidR="00E819D3" w:rsidRPr="00350377">
        <w:tc>
          <w:tcPr>
            <w:tcW w:w="478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1.Групповое занятие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2. Итоговое тестирование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3.Теоретические занятия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4. Товарищеские игры</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c>
          <w:tcPr>
            <w:tcW w:w="4786"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1.Соревнование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2.Домашнее задание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3.Городской спортивно-оздоровительный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лагерь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4.Спартакиада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5.Поход</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r>
      <w:tr w:rsidR="00E819D3" w:rsidRPr="00350377">
        <w:tc>
          <w:tcPr>
            <w:tcW w:w="9571" w:type="dxa"/>
            <w:gridSpan w:val="2"/>
            <w:shd w:val="clear" w:color="auto" w:fill="C0C0C0"/>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Учебно-тренировочный этап обучения</w:t>
            </w:r>
          </w:p>
        </w:tc>
      </w:tr>
      <w:tr w:rsidR="00E819D3" w:rsidRPr="00350377">
        <w:tc>
          <w:tcPr>
            <w:tcW w:w="4785" w:type="dxa"/>
            <w:tcBorders>
              <w:bottom w:val="single" w:sz="8" w:space="0" w:color="000000"/>
            </w:tcBorders>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1.Учебные занятия</w:t>
            </w:r>
          </w:p>
          <w:p w:rsidR="00E819D3" w:rsidRPr="00350377" w:rsidRDefault="00E819D3" w:rsidP="00350377">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Групповые</w:t>
            </w:r>
          </w:p>
          <w:p w:rsidR="00E819D3" w:rsidRPr="00350377" w:rsidRDefault="00E819D3" w:rsidP="00350377">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Индивидуальные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2.Тестирование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3.Реабилитационные и восстановительные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мероприятия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4.Теоретические занятия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5. Товарищеские игры</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c>
          <w:tcPr>
            <w:tcW w:w="4786" w:type="dxa"/>
            <w:tcBorders>
              <w:bottom w:val="single" w:sz="8" w:space="0" w:color="000000"/>
            </w:tcBorders>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1.Соревнования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2.Городской спортивно-оздоровительный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лагерь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3.Выездной спортивно-оздоровительный лагерь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4.Домашнее задание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5.Просмотр соревнований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6.Судейская практика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Методы организации и проведения образовательного процесса:</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Словесные методы:</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Описание;</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Объяснение;</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Рассказ;</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Разбор;</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Указание;</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Команды и распоряжения;</w:t>
      </w:r>
    </w:p>
    <w:p w:rsidR="00E819D3" w:rsidRPr="008B46FD" w:rsidRDefault="00E819D3" w:rsidP="00212D91">
      <w:pPr>
        <w:pStyle w:val="ListParagraph"/>
        <w:numPr>
          <w:ilvl w:val="0"/>
          <w:numId w:val="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Подсчёт.</w:t>
      </w:r>
    </w:p>
    <w:p w:rsidR="00E819D3" w:rsidRPr="008B46FD" w:rsidRDefault="00E819D3" w:rsidP="006B1A94">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6B1A94">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Наглядные методы:</w:t>
      </w:r>
    </w:p>
    <w:p w:rsidR="00E819D3" w:rsidRPr="008B46FD" w:rsidRDefault="00E819D3" w:rsidP="006B1A94">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Показ упражнений и техники футбольных приёмов</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Использование учебных наглядных пособий</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Видиофильмы, DVD, слайды</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Жестикуляции.</w:t>
      </w:r>
    </w:p>
    <w:p w:rsidR="00E819D3" w:rsidRPr="008B46FD" w:rsidRDefault="00E819D3" w:rsidP="002B2020">
      <w:pPr>
        <w:pStyle w:val="ListParagraph"/>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xml:space="preserve">    </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Практические методы:</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Метод упражнений;</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Метод разучивания по частям;</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Метод разучивания в целом;</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Соревновательный метод;</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Игровой метод;</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Непосредственная помощь тренера-преподавателя.</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Основные средства обучения: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изучения техники, тактики футбола и совершенствование в ней;</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Общефизические упражнения;</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Специальные физические упражнения;</w:t>
      </w:r>
    </w:p>
    <w:p w:rsidR="00E819D3" w:rsidRPr="008B46FD" w:rsidRDefault="00E819D3" w:rsidP="0036228F">
      <w:pPr>
        <w:pStyle w:val="ListParagraph"/>
        <w:numPr>
          <w:ilvl w:val="0"/>
          <w:numId w:val="4"/>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Игровая практика.</w:t>
      </w:r>
    </w:p>
    <w:p w:rsidR="00E819D3" w:rsidRPr="008B46FD" w:rsidRDefault="00E819D3" w:rsidP="006B1A94">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6B1A9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Упражнения каждой группы отличаются по специфике воздействия и в результате этого применения для решения конкретных задач каждого очередного этапа обучения. Соотношение упражнений каждой группы на разных этапах обучения различно и зависит от стоящих на данном этапе задач. Поскольку к средствам физического воспитания помимо физических упражнений относятся естественные силы природы, гигиенические факторы, то выполнение физических упражнений в процессе обучения футболу неотделимо от комплексного гигиенического воздействия на занимающихся условий «открытого воздуха» и естественных сил природы. Таким образом, футбол по остроте биологического воздействия на организм обучающегося является  уникальным видом физических упражнений.</w:t>
      </w:r>
    </w:p>
    <w:p w:rsidR="00E819D3" w:rsidRPr="008B46FD" w:rsidRDefault="00E819D3" w:rsidP="006B1A94">
      <w:pPr>
        <w:autoSpaceDE w:val="0"/>
        <w:autoSpaceDN w:val="0"/>
        <w:adjustRightInd w:val="0"/>
        <w:spacing w:after="0" w:line="240" w:lineRule="auto"/>
        <w:ind w:firstLine="709"/>
        <w:jc w:val="both"/>
        <w:rPr>
          <w:rFonts w:ascii="Times New Roman" w:hAnsi="Times New Roman" w:cs="Times New Roman"/>
          <w:color w:val="000000"/>
        </w:rPr>
      </w:pPr>
    </w:p>
    <w:p w:rsidR="00E819D3" w:rsidRPr="008B46FD" w:rsidRDefault="00E819D3" w:rsidP="006B1A9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Возраст детей, участвующих в реализации данной дополнительной образовательной программы: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Спортивно-оз</w:t>
      </w:r>
      <w:r>
        <w:rPr>
          <w:rFonts w:ascii="Times New Roman" w:hAnsi="Times New Roman" w:cs="Times New Roman"/>
          <w:color w:val="000000"/>
        </w:rPr>
        <w:t>доровительный этап обучения- 6-8</w:t>
      </w:r>
      <w:r w:rsidRPr="008B46FD">
        <w:rPr>
          <w:rFonts w:ascii="Times New Roman" w:hAnsi="Times New Roman" w:cs="Times New Roman"/>
          <w:color w:val="000000"/>
        </w:rPr>
        <w:t xml:space="preserve"> лет;</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Этап начальной подготовки- 8-11</w:t>
      </w:r>
      <w:r w:rsidRPr="008B46FD">
        <w:rPr>
          <w:rFonts w:ascii="Times New Roman" w:hAnsi="Times New Roman" w:cs="Times New Roman"/>
          <w:color w:val="000000"/>
        </w:rPr>
        <w:t xml:space="preserve"> лет;</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Учебно-тренировочный этап обучения- 11-18 лет.</w:t>
      </w:r>
    </w:p>
    <w:p w:rsidR="00E819D3" w:rsidRPr="008B46FD" w:rsidRDefault="00E819D3" w:rsidP="006B1A94">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Формы подведения итогов реализации дополнительной образовательной программы: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Тестирование</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Контрольно-переводные нормативы по этапам подготовки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Соревнования.</w:t>
      </w:r>
    </w:p>
    <w:p w:rsidR="00E819D3" w:rsidRPr="008B46FD" w:rsidRDefault="00E819D3" w:rsidP="006B1A94">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6B1A9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Успешная подготовка футболиста высокой квалификации возможна только при условии тесной преемственности каждого этапа обучения спортсмена.</w:t>
      </w:r>
    </w:p>
    <w:p w:rsidR="00E819D3" w:rsidRPr="008B46FD" w:rsidRDefault="00E819D3" w:rsidP="006B1A9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6B1A9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УЧЕБНЫЙ ПЛАН ОТДЕЛЕНИЯ ФУТБОЛА</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992"/>
        <w:gridCol w:w="851"/>
        <w:gridCol w:w="850"/>
        <w:gridCol w:w="851"/>
        <w:gridCol w:w="850"/>
        <w:gridCol w:w="851"/>
        <w:gridCol w:w="850"/>
        <w:gridCol w:w="851"/>
        <w:gridCol w:w="850"/>
      </w:tblGrid>
      <w:tr w:rsidR="00E819D3" w:rsidRPr="00350377">
        <w:trPr>
          <w:trHeight w:val="598"/>
        </w:trPr>
        <w:tc>
          <w:tcPr>
            <w:tcW w:w="2235" w:type="dxa"/>
          </w:tcPr>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b/>
                <w:bCs/>
                <w:color w:val="000000"/>
              </w:rPr>
              <w:t>Программный</w:t>
            </w:r>
          </w:p>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b/>
                <w:bCs/>
                <w:color w:val="000000"/>
              </w:rPr>
              <w:t>материал</w:t>
            </w:r>
          </w:p>
        </w:tc>
        <w:tc>
          <w:tcPr>
            <w:tcW w:w="992"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СОГ</w:t>
            </w:r>
          </w:p>
        </w:tc>
        <w:tc>
          <w:tcPr>
            <w:tcW w:w="85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НП</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1 года</w:t>
            </w:r>
          </w:p>
        </w:tc>
        <w:tc>
          <w:tcPr>
            <w:tcW w:w="85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НП</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2 года</w:t>
            </w:r>
          </w:p>
        </w:tc>
        <w:tc>
          <w:tcPr>
            <w:tcW w:w="85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НП</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3 года</w:t>
            </w:r>
          </w:p>
        </w:tc>
        <w:tc>
          <w:tcPr>
            <w:tcW w:w="85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УТГ</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1 года</w:t>
            </w:r>
          </w:p>
        </w:tc>
        <w:tc>
          <w:tcPr>
            <w:tcW w:w="85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УТГ</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2 года</w:t>
            </w:r>
          </w:p>
        </w:tc>
        <w:tc>
          <w:tcPr>
            <w:tcW w:w="85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УТГ</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3 года</w:t>
            </w:r>
          </w:p>
        </w:tc>
        <w:tc>
          <w:tcPr>
            <w:tcW w:w="85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УТГ</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4 года</w:t>
            </w:r>
          </w:p>
        </w:tc>
        <w:tc>
          <w:tcPr>
            <w:tcW w:w="85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УТГ</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5 года</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Теоретическая</w:t>
            </w:r>
          </w:p>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b/>
                <w:bCs/>
                <w:color w:val="000000"/>
                <w:sz w:val="24"/>
                <w:szCs w:val="24"/>
              </w:rPr>
              <w:t>подготовка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42</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Общая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физическая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подготовка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120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122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126 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136</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Специальная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физическая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подготовка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30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35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110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80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50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62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70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90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102</w:t>
            </w:r>
          </w:p>
        </w:tc>
      </w:tr>
      <w:tr w:rsidR="00E819D3" w:rsidRPr="00350377">
        <w:trPr>
          <w:trHeight w:val="532"/>
        </w:trPr>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Техническая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подготовка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32 </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32</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50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80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270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300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344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390 </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430</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Тактическая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подготовка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26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26</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65</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92</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Контрольные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испытания</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Учебные и</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тренировочные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игры,</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инструкторская и</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судейская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практика</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15</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45</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62</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Контрольные</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игры и</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соревнования</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10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40</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40</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44</w:t>
            </w:r>
          </w:p>
        </w:tc>
      </w:tr>
      <w:tr w:rsidR="00E819D3" w:rsidRPr="00350377">
        <w:tc>
          <w:tcPr>
            <w:tcW w:w="2235"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color w:val="000000"/>
              </w:rPr>
              <w:t>ВСЕГО ЧАСОВ:</w:t>
            </w:r>
          </w:p>
        </w:tc>
        <w:tc>
          <w:tcPr>
            <w:tcW w:w="992"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 xml:space="preserve">240 </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252</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396</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396</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552</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644</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736</w:t>
            </w:r>
          </w:p>
        </w:tc>
        <w:tc>
          <w:tcPr>
            <w:tcW w:w="851"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828</w:t>
            </w:r>
          </w:p>
        </w:tc>
        <w:tc>
          <w:tcPr>
            <w:tcW w:w="850" w:type="dxa"/>
            <w:shd w:val="clear" w:color="auto" w:fill="FFFFFF"/>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b/>
                <w:bCs/>
                <w:color w:val="000000"/>
              </w:rPr>
              <w:t>920</w:t>
            </w:r>
          </w:p>
        </w:tc>
      </w:tr>
      <w:tr w:rsidR="00E819D3" w:rsidRPr="00350377">
        <w:tc>
          <w:tcPr>
            <w:tcW w:w="2235" w:type="dxa"/>
            <w:shd w:val="clear" w:color="auto" w:fill="FFFFFF"/>
            <w:vAlign w:val="bottom"/>
          </w:tcPr>
          <w:p w:rsidR="00E819D3" w:rsidRPr="00350377" w:rsidRDefault="00E819D3" w:rsidP="00350377">
            <w:pPr>
              <w:spacing w:after="0" w:line="240" w:lineRule="auto"/>
              <w:rPr>
                <w:rFonts w:ascii="Times New Roman" w:hAnsi="Times New Roman" w:cs="Times New Roman"/>
                <w:b/>
                <w:bCs/>
                <w:color w:val="000000"/>
                <w:sz w:val="24"/>
                <w:szCs w:val="24"/>
              </w:rPr>
            </w:pPr>
            <w:r w:rsidRPr="00350377">
              <w:rPr>
                <w:rFonts w:ascii="Times New Roman" w:hAnsi="Times New Roman" w:cs="Times New Roman"/>
                <w:color w:val="000000"/>
                <w:sz w:val="24"/>
                <w:szCs w:val="24"/>
              </w:rPr>
              <w:t>Количество часов в неделю</w:t>
            </w:r>
          </w:p>
        </w:tc>
        <w:tc>
          <w:tcPr>
            <w:tcW w:w="992" w:type="dxa"/>
            <w:shd w:val="clear" w:color="auto" w:fill="FFFFFF"/>
          </w:tcPr>
          <w:p w:rsidR="00E819D3" w:rsidRPr="00350377" w:rsidRDefault="00E819D3" w:rsidP="00350377">
            <w:pPr>
              <w:spacing w:after="0" w:line="240" w:lineRule="auto"/>
              <w:ind w:right="-1333"/>
              <w:jc w:val="both"/>
              <w:rPr>
                <w:rFonts w:ascii="Times New Roman" w:hAnsi="Times New Roman" w:cs="Times New Roman"/>
                <w:b/>
                <w:bCs/>
                <w:color w:val="000000"/>
                <w:sz w:val="24"/>
                <w:szCs w:val="24"/>
              </w:rPr>
            </w:pPr>
          </w:p>
          <w:p w:rsidR="00E819D3" w:rsidRPr="00350377" w:rsidRDefault="00E819D3" w:rsidP="00350377">
            <w:pPr>
              <w:spacing w:after="0" w:line="240" w:lineRule="auto"/>
              <w:ind w:right="-1333"/>
              <w:jc w:val="both"/>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6</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6</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9</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9</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12</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14</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16</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18</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20</w:t>
            </w:r>
          </w:p>
        </w:tc>
      </w:tr>
      <w:tr w:rsidR="00E819D3" w:rsidRPr="00350377">
        <w:tc>
          <w:tcPr>
            <w:tcW w:w="2235" w:type="dxa"/>
            <w:shd w:val="clear" w:color="auto" w:fill="FFFFFF"/>
            <w:vAlign w:val="bottom"/>
          </w:tcPr>
          <w:p w:rsidR="00E819D3" w:rsidRPr="00350377" w:rsidRDefault="00E819D3" w:rsidP="00350377">
            <w:pPr>
              <w:spacing w:after="0" w:line="240" w:lineRule="auto"/>
              <w:rPr>
                <w:rFonts w:ascii="Times New Roman" w:hAnsi="Times New Roman" w:cs="Times New Roman"/>
                <w:b/>
                <w:bCs/>
                <w:color w:val="000000"/>
                <w:sz w:val="24"/>
                <w:szCs w:val="24"/>
              </w:rPr>
            </w:pPr>
            <w:r w:rsidRPr="00350377">
              <w:rPr>
                <w:rFonts w:ascii="Times New Roman" w:hAnsi="Times New Roman" w:cs="Times New Roman"/>
                <w:color w:val="000000"/>
                <w:sz w:val="24"/>
                <w:szCs w:val="24"/>
              </w:rPr>
              <w:t>Количество тренировок в неделю</w:t>
            </w:r>
          </w:p>
        </w:tc>
        <w:tc>
          <w:tcPr>
            <w:tcW w:w="992"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3</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3</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3</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3</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4</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5</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6</w:t>
            </w:r>
          </w:p>
        </w:tc>
        <w:tc>
          <w:tcPr>
            <w:tcW w:w="851"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6</w:t>
            </w:r>
          </w:p>
        </w:tc>
        <w:tc>
          <w:tcPr>
            <w:tcW w:w="850" w:type="dxa"/>
            <w:shd w:val="clear" w:color="auto" w:fill="FFFFFF"/>
            <w:vAlign w:val="bottom"/>
          </w:tcPr>
          <w:p w:rsidR="00E819D3" w:rsidRPr="00350377" w:rsidRDefault="00E819D3" w:rsidP="00350377">
            <w:pPr>
              <w:spacing w:after="0" w:line="240" w:lineRule="auto"/>
              <w:jc w:val="right"/>
              <w:rPr>
                <w:rFonts w:ascii="Times New Roman" w:hAnsi="Times New Roman" w:cs="Times New Roman"/>
                <w:b/>
                <w:bCs/>
                <w:color w:val="000000"/>
                <w:sz w:val="24"/>
                <w:szCs w:val="24"/>
              </w:rPr>
            </w:pPr>
            <w:r w:rsidRPr="00350377">
              <w:rPr>
                <w:rFonts w:ascii="Times New Roman" w:hAnsi="Times New Roman" w:cs="Times New Roman"/>
                <w:b/>
                <w:bCs/>
                <w:color w:val="000000"/>
                <w:sz w:val="24"/>
                <w:szCs w:val="24"/>
              </w:rPr>
              <w:t>6</w:t>
            </w: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C155FE">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СОДЕРЖАНИЕ</w:t>
      </w:r>
    </w:p>
    <w:p w:rsidR="00E819D3" w:rsidRPr="008B46FD" w:rsidRDefault="00E819D3" w:rsidP="00C155FE">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ДОПОЛНИТЕЛЬНОЙ ОБРАЗОВАТЕЛЬНОЙ ПРОГРАММЫ ПО ФУТБОЛУ</w:t>
      </w:r>
    </w:p>
    <w:p w:rsidR="00E819D3" w:rsidRPr="008B46FD" w:rsidRDefault="00E819D3" w:rsidP="00C155FE">
      <w:pPr>
        <w:autoSpaceDE w:val="0"/>
        <w:autoSpaceDN w:val="0"/>
        <w:adjustRightInd w:val="0"/>
        <w:spacing w:after="0" w:line="240" w:lineRule="auto"/>
        <w:jc w:val="center"/>
        <w:rPr>
          <w:rFonts w:ascii="Times New Roman" w:hAnsi="Times New Roman" w:cs="Times New Roman"/>
          <w:b/>
          <w:bCs/>
          <w:color w:val="000000"/>
        </w:rPr>
      </w:pPr>
    </w:p>
    <w:p w:rsidR="00E819D3" w:rsidRPr="008B46FD" w:rsidRDefault="00E819D3" w:rsidP="0036228F">
      <w:pPr>
        <w:pStyle w:val="ListParagraph"/>
        <w:numPr>
          <w:ilvl w:val="0"/>
          <w:numId w:val="9"/>
        </w:num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Теоретическая подготовка.</w:t>
      </w:r>
    </w:p>
    <w:p w:rsidR="00E819D3" w:rsidRPr="008B46FD" w:rsidRDefault="00E819D3" w:rsidP="001B5689">
      <w:pPr>
        <w:pStyle w:val="ListParagraph"/>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1. Физическая культура и спорт в России.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Спорт в России. Массовый народный характер спорта. Единая спортивна классификация и её значение. Разрядные нормы и требования по футболу. Международные связи Российских спортсменов. Олимпийские игры. Российские спортсмены на Олимпийских играх.</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2. Развитие футбола в России и за рубежом.</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Развитие футбола в России.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3. Сведения о строении и функциях организма человека.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Опорно-двигательный аппарат. Ведущая роль центральной нервной системы в деятельности организма. Влияние физических упражнений на организм ребёнка. Влияние физических упражнений на дыхательную систему, кровообращение, укрепление здоровья. Развитие физических способностей и достижение высоких спортивных результатов.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4. Гигиенические знания и навыки. Закаливание. Режим дня и питание спортсмена.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Гигиена. Личная гигиена, уход за кожей головы, тела, ног. Гигиена полости рта. Гигиеническое значение водных процедур (умывание, душ, баня, купание). Гигиена сна. Режим дня и гигиена юного футболиста. Закаливание, роль закаливания для повышения работоспособности организма. Использование естественных сил природы (солнце, воздух и вода) для закаливания.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5. Врачебный контроль и самоконтроль. Оказание первой медицинской помощи.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Врачебный контроль при занятиях футболом. Значение и содержание самоконтроля. Объективные данные самоконтроля: вес, рост, спирометрия, кровяное давление. Субъективные данные: самочувствие, сон, настроение, работоспособность.</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6. Физиологические основы спортивной тренировки.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Мышечная деятельность. Тренировка как процесс формирования двигательных навыков.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Утомление и причины. Нагрузка и отдых. Восстановление физиологических функций.</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7.Общая и специальная физическая подготовка (ОФП и СФП).</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Значение ОФП – важного фактора укрепления здоровья и повышения функциональных</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способностей организма. Краткая характеристика средств и методов ОФП и СФП. Утренняя зарядка, разминка перед тренировкой и игрой.</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Тема8. Техническая подготовка.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Понятия спортивной техники. Классификация и терминология технических приёмов. Техника владения мячом- основы спортивного мастерства футболиста.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9.Тактическая подготовка.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Понятие о стратегии, системе, тактике и стиле игры. Тактические варианты игры. Тактика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 зонная, персональная опека, комбинированная оборона).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10. Планирование спортивной тренировки.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Роль и значение планирования как основы управления процессом тренировки. Периодизация тренировочного процесса. Сроки, задачи и средства тренировочных этапов и периодов. Дневник спортсмена.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11. Правила игры. Организация и проведение соревнований.</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Разбор правил игры. Права и обязанности игроков, роль капитана. Обязанности судей,</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способы судейства. Замечания, предупреждения, удаления игроков с поля. Система розыгрыша: круговая, в выбыванием, смешанная. Положение о соревнованиях. Заявки, их форма и оформление, представление заявок. Назначение судей.</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Тема 12. Место занятий, оборудование и инвентарь.</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Футбольное поле для проведения занятий и тренировок, требования к его состоянию. Тренировочный городок. Подсобное оборудование: щиты, стойки для обводки, кольца-мишени и их применение.</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36228F">
      <w:pPr>
        <w:pStyle w:val="ListParagraph"/>
        <w:numPr>
          <w:ilvl w:val="0"/>
          <w:numId w:val="9"/>
        </w:num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Общая физическая подготовка</w:t>
      </w:r>
    </w:p>
    <w:p w:rsidR="00E819D3" w:rsidRPr="008B46FD" w:rsidRDefault="00E819D3" w:rsidP="001B5689">
      <w:pPr>
        <w:pStyle w:val="ListParagraph"/>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1. Упражнения для развития силы: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Силы мышц рук</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Силы мышц ног</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Силы мышц туловища (брюшного пресса, спины)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Развитие силовой выносливости</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2.Упражнения для развития быстроты: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ОРУ для развития быстроты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разгибателей туловища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разгибателей ног</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общего воздействия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3. Упражнения для развития гибкости: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Гибкости плечевого сустава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Гибкости спины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Гибкости ног ( тазобедренный ,коленный, голеностопный суставы)</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4. Упражнения для развития ловкости: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Главным условием развития ловкости является приобретение большого запаса двигательных навыков и умений.</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5. Упражнения с предметом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 набивными мячами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с гантелями и штангами</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6. Акробатические упражнения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Кувырки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Перекаты, перевороты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на батуте</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7. Беговые упражнения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Бег (30,60,100,400,500, 800м)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Бег (6 минут, 12 минут)</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8. Спортивные игры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Баскетбол</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Волейбол</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Ручной мяч</w:t>
      </w: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9. Подвижные игры и эстафеты.</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3. Специальная физическая подготовка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развития быстроты;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развития скоростно-силовых качеств;</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вратарей;</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развития специальной выносливости;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Упражнения для развития ловкости.</w:t>
      </w:r>
    </w:p>
    <w:p w:rsidR="00E819D3" w:rsidRPr="008B46FD" w:rsidRDefault="00E819D3" w:rsidP="001B5689">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4. Техническая и тактическая подготовка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Техника передвижений;</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Удары по мячу ногой;</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Удары по мячу головой;</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Остановка мяча;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Ведение мяча;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Обманные движения (финты);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Отбор мяча;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Вбрасывание мяча из-за боковой линии;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Техника игры вратаря</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Тактика нападения: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Индивидуальные действия без мяча;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Индивидуальные действия с мячом;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Групповые действия;</w:t>
      </w:r>
    </w:p>
    <w:p w:rsidR="00E819D3" w:rsidRPr="008B46FD" w:rsidRDefault="00E819D3" w:rsidP="001B5689">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i/>
          <w:iCs/>
          <w:color w:val="000000"/>
        </w:rPr>
      </w:pPr>
      <w:r w:rsidRPr="008B46FD">
        <w:rPr>
          <w:rFonts w:ascii="Times New Roman" w:hAnsi="Times New Roman" w:cs="Times New Roman"/>
          <w:i/>
          <w:iCs/>
          <w:color w:val="000000"/>
        </w:rPr>
        <w:t>Тактика защиты: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Индивидуальные действия ;</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Групповые действия;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Тактика вратаря;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Ведение учебных игр по избранной тактической системе.</w:t>
      </w:r>
    </w:p>
    <w:p w:rsidR="00E819D3" w:rsidRPr="008B46FD" w:rsidRDefault="00E819D3" w:rsidP="001B5689">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5. Контрольные испытания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КОНТРОЛЬНО-ПЕРЕВОДНЫЕ НОРМАТИВЫ ПО ОФП,СФП, ТЕХНИЧЕСКОЙ ПОДГОТОВКЕ УЧАЩИХСЯ ОТДЕЛЕНИЯ ФУТБОЛА СПОРТИВНО-ОЗДОРОВИТЕЛЬНЫЕ ГРУППЫ (6-8 лет)</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ОФП:</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1. бег 30 м (сек.)</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2. бег 300 м (сек.)</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3. прыжки в длину (см)</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СФП:</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4. бег 30м с ведением мяча (сек.)</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5. вбрасывание мяча на дальность (м.)</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Техническая подготовка: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6. удары по мячу на точность (число точных ударов из 10)</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7. жонглирование мячом (кол-во раз)</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Задача научить двигательным действиям и оценить двигательные навыки (базовая подготовленность для перевода в группы начальной подготовки).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ГРУППЫ НАЧАЛЬНОЙ ПОДГОТОВКИ</w:t>
      </w: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(9-11 лет)</w:t>
      </w: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46"/>
        <w:gridCol w:w="847"/>
        <w:gridCol w:w="748"/>
        <w:gridCol w:w="99"/>
        <w:gridCol w:w="846"/>
        <w:gridCol w:w="847"/>
        <w:gridCol w:w="797"/>
        <w:gridCol w:w="50"/>
        <w:gridCol w:w="846"/>
        <w:gridCol w:w="847"/>
        <w:gridCol w:w="847"/>
      </w:tblGrid>
      <w:tr w:rsidR="00E819D3" w:rsidRPr="00350377">
        <w:tc>
          <w:tcPr>
            <w:tcW w:w="1951" w:type="dxa"/>
            <w:vMerge w:val="restart"/>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2441" w:type="dxa"/>
            <w:gridSpan w:val="3"/>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НП-1 (возраст 9 лет)</w:t>
            </w:r>
          </w:p>
        </w:tc>
        <w:tc>
          <w:tcPr>
            <w:tcW w:w="2589" w:type="dxa"/>
            <w:gridSpan w:val="4"/>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НП-2 (возраст 10 лет)</w:t>
            </w:r>
          </w:p>
        </w:tc>
        <w:tc>
          <w:tcPr>
            <w:tcW w:w="2590" w:type="dxa"/>
            <w:gridSpan w:val="4"/>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НП-3 (возраст 11 лет)</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r>
      <w:tr w:rsidR="00E819D3" w:rsidRPr="00350377">
        <w:tc>
          <w:tcPr>
            <w:tcW w:w="1951" w:type="dxa"/>
            <w:vMerge/>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7620" w:type="dxa"/>
            <w:gridSpan w:val="11"/>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Показатели в баллах</w:t>
            </w:r>
          </w:p>
        </w:tc>
      </w:tr>
      <w:tr w:rsidR="00E819D3" w:rsidRPr="00350377">
        <w:tc>
          <w:tcPr>
            <w:tcW w:w="1951" w:type="dxa"/>
            <w:vMerge/>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6"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 xml:space="preserve">«5» </w:t>
            </w:r>
          </w:p>
        </w:tc>
        <w:tc>
          <w:tcPr>
            <w:tcW w:w="847"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847" w:type="dxa"/>
            <w:gridSpan w:val="2"/>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846"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847"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847" w:type="dxa"/>
            <w:gridSpan w:val="2"/>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846"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 xml:space="preserve">«5» </w:t>
            </w:r>
          </w:p>
        </w:tc>
        <w:tc>
          <w:tcPr>
            <w:tcW w:w="847"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847"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ОФП:</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 бег 30м (сек.)</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5,7</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6,3</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6,7</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5,3</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6,0</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6,3</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5,1</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5,3</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6,0</w:t>
            </w:r>
          </w:p>
        </w:tc>
      </w:tr>
      <w:tr w:rsidR="00E819D3" w:rsidRPr="00350377">
        <w:tc>
          <w:tcPr>
            <w:tcW w:w="1951" w:type="dxa"/>
          </w:tcPr>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color w:val="000000"/>
              </w:rPr>
              <w:t>2. бег 300м(сек.)</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65,0</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70,0</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75,0</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60,0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65,0</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70,0</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59,0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60,0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65,0</w:t>
            </w: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 прыжки в длину с</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места(см.)</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165</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160</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155</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160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155</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140</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170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160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155</w:t>
            </w: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СФП:</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 бег 30м с ведением мяча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(сек.)</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7,0</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7,5</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8,5</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6,4</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7,0</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8,0</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6,2</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6,4</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7,0</w:t>
            </w: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 Вбрасывание мяча на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дальность (м.)</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9</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8</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13</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11</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9</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14</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13</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10</w:t>
            </w: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Техническая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 Удары по мячу на точность (число показаний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из 10 ударов)</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2</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7</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r>
      <w:tr w:rsidR="00E819D3" w:rsidRPr="00350377">
        <w:tc>
          <w:tcPr>
            <w:tcW w:w="1951"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 Жонглирование мячом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(кол-во раз)</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2</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8</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6</w:t>
            </w:r>
          </w:p>
        </w:tc>
        <w:tc>
          <w:tcPr>
            <w:tcW w:w="847"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84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10</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8</w:t>
            </w:r>
          </w:p>
        </w:tc>
        <w:tc>
          <w:tcPr>
            <w:tcW w:w="84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6</w:t>
            </w:r>
          </w:p>
        </w:tc>
      </w:tr>
    </w:tbl>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xml:space="preserve"> </w:t>
      </w:r>
    </w:p>
    <w:p w:rsidR="00E819D3" w:rsidRPr="008B46FD" w:rsidRDefault="00E819D3" w:rsidP="00DE64F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УЧЕБНО-ТРЕНИРОВОЧНЫЕ ГРУППЫ</w:t>
      </w:r>
    </w:p>
    <w:p w:rsidR="00E819D3" w:rsidRPr="008B46FD" w:rsidRDefault="00E819D3" w:rsidP="00DE64F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( 12-18 лет)</w:t>
      </w:r>
    </w:p>
    <w:p w:rsidR="00E819D3" w:rsidRPr="008B46FD" w:rsidRDefault="00E819D3" w:rsidP="00DE64F5">
      <w:pPr>
        <w:autoSpaceDE w:val="0"/>
        <w:autoSpaceDN w:val="0"/>
        <w:adjustRightInd w:val="0"/>
        <w:spacing w:after="0" w:line="240" w:lineRule="auto"/>
        <w:jc w:val="center"/>
        <w:rPr>
          <w:rFonts w:ascii="Times New Roman" w:hAnsi="Times New Roman" w:cs="Times New Roman"/>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656"/>
        <w:gridCol w:w="656"/>
        <w:gridCol w:w="656"/>
        <w:gridCol w:w="656"/>
        <w:gridCol w:w="656"/>
        <w:gridCol w:w="656"/>
        <w:gridCol w:w="656"/>
        <w:gridCol w:w="656"/>
        <w:gridCol w:w="656"/>
      </w:tblGrid>
      <w:tr w:rsidR="00E819D3" w:rsidRPr="00350377">
        <w:tc>
          <w:tcPr>
            <w:tcW w:w="0" w:type="auto"/>
            <w:vMerge w:val="restart"/>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gridSpan w:val="3"/>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УТГ-1 (12-13лет)</w:t>
            </w:r>
          </w:p>
        </w:tc>
        <w:tc>
          <w:tcPr>
            <w:tcW w:w="0" w:type="auto"/>
            <w:gridSpan w:val="3"/>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УТГ – 2 (14 лет)</w:t>
            </w:r>
          </w:p>
        </w:tc>
        <w:tc>
          <w:tcPr>
            <w:tcW w:w="0" w:type="auto"/>
            <w:gridSpan w:val="3"/>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УТГ-3 (15 лет)</w:t>
            </w:r>
          </w:p>
        </w:tc>
      </w:tr>
      <w:tr w:rsidR="00E819D3" w:rsidRPr="00350377">
        <w:tc>
          <w:tcPr>
            <w:tcW w:w="0" w:type="auto"/>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gridSpan w:val="9"/>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Показатели в баллах</w:t>
            </w:r>
          </w:p>
        </w:tc>
      </w:tr>
      <w:tr w:rsidR="00E819D3" w:rsidRPr="00350377">
        <w:tc>
          <w:tcPr>
            <w:tcW w:w="0" w:type="auto"/>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ОФП:</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 бег 30м (сек.)</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5,1</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4,8</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4,9</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5,1</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4,6</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4,8</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 бег 300м(сек.)400м-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(УТГ-2)</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57,0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59,0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65,0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65,0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67,0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64,0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65,0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67,0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 6-минутный бег (м),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4.12-минутный бег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 УТГ-2)</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1400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1350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1100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2800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2500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3100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2500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 прыжок в длину (см)</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180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170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160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210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180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220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210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200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СФП: для полевых</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игроков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6.бег с ведением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мяча(сек)</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7.Бег 5х30м с ведением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мяча (сек)(с УТГ-2)</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6,1</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6,2</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5,8</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35,0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6,2</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40,0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5,4</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28,0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5,8</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35,0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8.удары по мячу на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дальность – сумма ударов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правой и левой ногой (м)</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39</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9.вбрасывание мяча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руками на дальность (м)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17</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19</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17</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Техническая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подготовка: для полевых</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игроков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10.удары по мячу на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точность (число</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показаний из 10 ударов)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11.ведение мяча, обводка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стоек и удар по воротам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(сек)(с УТГ-2)</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8</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8</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12.жонглирование мячом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(кол-во раз)</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Техническая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подготовка: для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вратарей с УТГ-2</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13. удары по мячу ногой с</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рук на дальность 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точность (м)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34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25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38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34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14. бросок мяча на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дальность (м)</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24 </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20 </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18 </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26 </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20</w:t>
            </w: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8"/>
        <w:gridCol w:w="701"/>
        <w:gridCol w:w="701"/>
        <w:gridCol w:w="701"/>
        <w:gridCol w:w="725"/>
        <w:gridCol w:w="725"/>
        <w:gridCol w:w="725"/>
      </w:tblGrid>
      <w:tr w:rsidR="00E819D3" w:rsidRPr="00350377">
        <w:tc>
          <w:tcPr>
            <w:tcW w:w="0" w:type="auto"/>
            <w:vMerge w:val="restart"/>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gridSpan w:val="3"/>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УТГ-4 (16лет)</w:t>
            </w:r>
          </w:p>
        </w:tc>
        <w:tc>
          <w:tcPr>
            <w:tcW w:w="0" w:type="auto"/>
            <w:gridSpan w:val="3"/>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УТГ – 5 (17-18 лет)</w:t>
            </w:r>
          </w:p>
        </w:tc>
      </w:tr>
      <w:tr w:rsidR="00E819D3" w:rsidRPr="00350377">
        <w:tc>
          <w:tcPr>
            <w:tcW w:w="0" w:type="auto"/>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4278" w:type="dxa"/>
            <w:gridSpan w:val="6"/>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Показатели в баллах</w:t>
            </w:r>
          </w:p>
        </w:tc>
      </w:tr>
      <w:tr w:rsidR="00E819D3" w:rsidRPr="00350377">
        <w:tc>
          <w:tcPr>
            <w:tcW w:w="0" w:type="auto"/>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color w:val="000000"/>
              </w:rPr>
              <w:t>«3»</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ОФП:</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 бег 30м (сек).</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4,4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4,6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4,8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4,3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4,4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4,8</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 400м-(сек)</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61,0 </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64,0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65,0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59,0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61,0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64,0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3.12-минутный бег (м)</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3150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3100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3000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3200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3150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3000</w:t>
            </w:r>
          </w:p>
        </w:tc>
      </w:tr>
      <w:tr w:rsidR="00E819D3" w:rsidRPr="00350377">
        <w:trPr>
          <w:trHeight w:val="343"/>
        </w:trPr>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 прыжок в длину (см)</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225 </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 xml:space="preserve">220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210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230 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225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210</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СФП: для полевых игроков: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5.бег 30м с ведением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Мяча (сек)</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6.Бег 5х30м с ведением мяча (сек)</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5,2</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27,0</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5,4</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28,0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5,8</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30,0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4,8</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26,0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5,2</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27,0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5,4</w:t>
            </w:r>
          </w:p>
          <w:p w:rsidR="00E819D3" w:rsidRPr="00350377" w:rsidRDefault="00E819D3" w:rsidP="00350377">
            <w:pPr>
              <w:autoSpaceDE w:val="0"/>
              <w:autoSpaceDN w:val="0"/>
              <w:adjustRightInd w:val="0"/>
              <w:spacing w:after="0" w:line="240" w:lineRule="auto"/>
              <w:jc w:val="both"/>
              <w:rPr>
                <w:rFonts w:ascii="Times New Roman" w:hAnsi="Times New Roman" w:cs="Times New Roman"/>
                <w:i/>
                <w:iCs/>
                <w:color w:val="000000"/>
              </w:rPr>
            </w:pPr>
            <w:r w:rsidRPr="00350377">
              <w:rPr>
                <w:rFonts w:ascii="Times New Roman" w:hAnsi="Times New Roman" w:cs="Times New Roman"/>
                <w:i/>
                <w:iCs/>
                <w:color w:val="000000"/>
              </w:rPr>
              <w:t>29,0</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7.удары по мячу на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дальность – сумма ударов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правой и левой ногой (м)</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65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65</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8.вбрасывание мяча руками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на дальность (м)</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21 </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19</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21</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19</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Техническая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для полевых игроков</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9.удары по мячу на точность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(число попаданий)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10.ведение мяча, обводка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стоек и удар по воротам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(сек)</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8,7</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8,5</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8,7</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9,0</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Техническая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для вратарей с УТГ-2</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11. удары по мячу ногой с</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рук на дальность и точность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38</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34</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43</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35</w:t>
            </w:r>
          </w:p>
        </w:tc>
      </w:tr>
      <w:tr w:rsidR="00E819D3" w:rsidRPr="00350377">
        <w:tc>
          <w:tcPr>
            <w:tcW w:w="0" w:type="auto"/>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12. бросок мяча на дальность</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26</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24</w:t>
            </w:r>
          </w:p>
        </w:tc>
        <w:tc>
          <w:tcPr>
            <w:tcW w:w="0" w:type="auto"/>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32</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30</w:t>
            </w:r>
          </w:p>
        </w:tc>
        <w:tc>
          <w:tcPr>
            <w:tcW w:w="0" w:type="auto"/>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26</w:t>
            </w: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Для перевода в следующую группу учащиеся должны выполнить строго определённое число нормативов и набрать определённую суммы баллов.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3C30E0">
      <w:pPr>
        <w:autoSpaceDE w:val="0"/>
        <w:autoSpaceDN w:val="0"/>
        <w:adjustRightInd w:val="0"/>
        <w:spacing w:after="0" w:line="240" w:lineRule="auto"/>
        <w:jc w:val="center"/>
        <w:rPr>
          <w:rFonts w:ascii="Times New Roman" w:hAnsi="Times New Roman" w:cs="Times New Roman"/>
          <w:b/>
          <w:bCs/>
          <w:i/>
          <w:iCs/>
          <w:color w:val="000000"/>
        </w:rPr>
      </w:pPr>
      <w:r w:rsidRPr="008B46FD">
        <w:rPr>
          <w:rFonts w:ascii="Times New Roman" w:hAnsi="Times New Roman" w:cs="Times New Roman"/>
          <w:b/>
          <w:bCs/>
          <w:i/>
          <w:iCs/>
          <w:color w:val="000000"/>
        </w:rPr>
        <w:t>Таблица результатов по бальной системе.</w:t>
      </w:r>
    </w:p>
    <w:p w:rsidR="00E819D3" w:rsidRPr="008B46FD" w:rsidRDefault="00E819D3" w:rsidP="003C30E0">
      <w:pPr>
        <w:autoSpaceDE w:val="0"/>
        <w:autoSpaceDN w:val="0"/>
        <w:adjustRightInd w:val="0"/>
        <w:spacing w:after="0" w:line="240" w:lineRule="auto"/>
        <w:jc w:val="center"/>
        <w:rPr>
          <w:rFonts w:ascii="Times New Roman" w:hAnsi="Times New Roman" w:cs="Times New Roman"/>
          <w:b/>
          <w:bCs/>
          <w:i/>
          <w:i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084"/>
      </w:tblGrid>
      <w:tr w:rsidR="00E819D3" w:rsidRPr="00350377">
        <w:tc>
          <w:tcPr>
            <w:tcW w:w="29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Возраст</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(лет)</w:t>
            </w:r>
          </w:p>
        </w:tc>
        <w:tc>
          <w:tcPr>
            <w:tcW w:w="354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Количество</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упражнений</w:t>
            </w:r>
          </w:p>
        </w:tc>
        <w:tc>
          <w:tcPr>
            <w:tcW w:w="308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Сумма баллов</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8-10</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7</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21</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11</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7</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21</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27</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39</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13</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39</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36</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16</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36</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17</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38</w:t>
            </w:r>
          </w:p>
        </w:tc>
      </w:tr>
      <w:tr w:rsidR="00E819D3" w:rsidRPr="00350377">
        <w:tc>
          <w:tcPr>
            <w:tcW w:w="29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18</w:t>
            </w:r>
          </w:p>
        </w:tc>
        <w:tc>
          <w:tcPr>
            <w:tcW w:w="354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3084"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38</w:t>
            </w: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Тестирование по учебным контрольным нормативам проводится в форме соревнований два раза в год в октябре, апреле-мае каждого учебного года (весеннее, осеннее тестирование).</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6.  Инструктаж и судейская практика.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Учащиеся учебно-тренировочных групп 3, 4, 5 годов обучения регулярно привлекаются в качестве тренеров для проведения учебно-тренировочных занятий в группах начальной подготовки. Для проведения разминки, занятий по физической подготовке. Учащиеся учебно-тренировочных групп должны хорошо знать правила соревнований и требования к выполнению технических элементов. Систематически привлекаться к судейству товарищеских игр, городских, областных соревнований в качестве помощника судьи. По окончании обучения в спортивной школе активным судьям присвоить звание «Юный .спортивный судья».</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7. Восстановительные мероприятия и медицинское обслуживание.</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Обучающиеся групп спортивно-оздоровительного этапа обучения представляют в учебную часть спортивной школы медицинские справки в которых значится: «ребёнок здоров».</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Обучающиеся групп начальной подготовки и учебно-тренировочного этапов обучения проходят ежегодно 2 раза в год диспансерное обследование у спортивного врача в «Центре здоровья» ЦРКБ ГМР. Одним из важнейших условий интенсификации тренировочного процесса и дальнейшего повышения спортивной работоспособности является широкое и систематическое использование восстановительных средств. Вместе с тем утомление в трудовой и спортивной деятельности нельзя рассматривать как всегда вредное и нежелательное явление. Оно является важнейшей предпосылкой роста работоспособности. Постоянное чередование утомления и восстановления составляет физиологическую основу повышения работоспособности спортсмена.</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Восстановление спортивной работоспособности - неотъемлемая часть тренировочного</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процесса, не менее важная, чем сама спортивная тренировка. В настоящее время всё многообразие средств и методов восстановительных мероприятий можно разделить на три группы:</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1. Педагогические средства восстановления:</w:t>
      </w:r>
    </w:p>
    <w:p w:rsidR="00E819D3" w:rsidRPr="008B46FD" w:rsidRDefault="00E819D3" w:rsidP="0036228F">
      <w:pPr>
        <w:pStyle w:val="ListParagraph"/>
        <w:numPr>
          <w:ilvl w:val="0"/>
          <w:numId w:val="5"/>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Варьирование интервалов отдыха между выполнением отдельных заданий, соревнований</w:t>
      </w:r>
    </w:p>
    <w:p w:rsidR="00E819D3" w:rsidRPr="008B46FD" w:rsidRDefault="00E819D3" w:rsidP="0036228F">
      <w:pPr>
        <w:pStyle w:val="ListParagraph"/>
        <w:numPr>
          <w:ilvl w:val="0"/>
          <w:numId w:val="5"/>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Варьирование планирования нагрузок в рамках отдельного занятия, недельного, месячного,</w:t>
      </w:r>
    </w:p>
    <w:p w:rsidR="00E819D3" w:rsidRPr="008B46FD" w:rsidRDefault="00E819D3" w:rsidP="0036228F">
      <w:pPr>
        <w:pStyle w:val="ListParagraph"/>
        <w:numPr>
          <w:ilvl w:val="0"/>
          <w:numId w:val="10"/>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годового циклов</w:t>
      </w:r>
    </w:p>
    <w:p w:rsidR="00E819D3" w:rsidRPr="008B46FD" w:rsidRDefault="00E819D3" w:rsidP="0036228F">
      <w:pPr>
        <w:pStyle w:val="ListParagraph"/>
        <w:numPr>
          <w:ilvl w:val="0"/>
          <w:numId w:val="10"/>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Использование различных сочетаний упражнений активного отдыха и тренировок</w:t>
      </w:r>
    </w:p>
    <w:p w:rsidR="00E819D3" w:rsidRPr="008B46FD" w:rsidRDefault="00E819D3" w:rsidP="0036228F">
      <w:pPr>
        <w:pStyle w:val="ListParagraph"/>
        <w:numPr>
          <w:ilvl w:val="0"/>
          <w:numId w:val="10"/>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Переключение с одних упражнений на другие</w:t>
      </w:r>
    </w:p>
    <w:p w:rsidR="00E819D3" w:rsidRPr="008B46FD" w:rsidRDefault="00E819D3" w:rsidP="0036228F">
      <w:pPr>
        <w:pStyle w:val="ListParagraph"/>
        <w:numPr>
          <w:ilvl w:val="0"/>
          <w:numId w:val="10"/>
        </w:numPr>
        <w:autoSpaceDE w:val="0"/>
        <w:autoSpaceDN w:val="0"/>
        <w:adjustRightInd w:val="0"/>
        <w:spacing w:after="0" w:line="240" w:lineRule="auto"/>
        <w:ind w:firstLine="131"/>
        <w:jc w:val="both"/>
        <w:rPr>
          <w:rFonts w:ascii="Times New Roman" w:hAnsi="Times New Roman" w:cs="Times New Roman"/>
          <w:color w:val="000000"/>
        </w:rPr>
      </w:pPr>
      <w:r w:rsidRPr="008B46FD">
        <w:rPr>
          <w:rFonts w:ascii="Times New Roman" w:hAnsi="Times New Roman" w:cs="Times New Roman"/>
          <w:color w:val="000000"/>
        </w:rPr>
        <w:t>Рациональная организация всего режима дня в целом.</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2. Психологические средства восстановления:</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Аутогенная тренировка</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Психорегулирующая тренировка</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Применение мышечной релаксации</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Разнообразные виды досуга</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Просмотр кинофильмов, прослушивание музыки</w:t>
      </w:r>
    </w:p>
    <w:p w:rsidR="00E819D3" w:rsidRPr="008B46FD" w:rsidRDefault="00E819D3" w:rsidP="00585B02">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3. Медико-биологические средства восстановления:</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Рациональное питание</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Витаминизация</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Разнообразные виды массажа</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Разнообразные виды гидропроцедур</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Физиотерапия</w:t>
      </w:r>
    </w:p>
    <w:p w:rsidR="00E819D3" w:rsidRPr="008B46FD" w:rsidRDefault="00E819D3" w:rsidP="0036228F">
      <w:pPr>
        <w:pStyle w:val="ListParagraph"/>
        <w:numPr>
          <w:ilvl w:val="0"/>
          <w:numId w:val="10"/>
        </w:num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Ультрафиолетовое облучение</w:t>
      </w:r>
    </w:p>
    <w:p w:rsidR="00E819D3" w:rsidRPr="008B46FD" w:rsidRDefault="00E819D3" w:rsidP="00585B02">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585B02">
      <w:pPr>
        <w:autoSpaceDE w:val="0"/>
        <w:autoSpaceDN w:val="0"/>
        <w:adjustRightInd w:val="0"/>
        <w:spacing w:after="0" w:line="240" w:lineRule="auto"/>
        <w:ind w:firstLine="709"/>
        <w:jc w:val="center"/>
        <w:rPr>
          <w:rFonts w:ascii="Times New Roman" w:hAnsi="Times New Roman" w:cs="Times New Roman"/>
          <w:b/>
          <w:bCs/>
          <w:i/>
          <w:iCs/>
          <w:color w:val="000000"/>
        </w:rPr>
      </w:pPr>
      <w:r w:rsidRPr="008B46FD">
        <w:rPr>
          <w:rFonts w:ascii="Times New Roman" w:hAnsi="Times New Roman" w:cs="Times New Roman"/>
          <w:b/>
          <w:bCs/>
          <w:i/>
          <w:iCs/>
          <w:color w:val="000000"/>
        </w:rPr>
        <w:t>Нормативы режима учебно-тренировочного процесса обучения, этапы подготовки занимающихся и наполняемость учебных групп.</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6"/>
        <w:gridCol w:w="1843"/>
        <w:gridCol w:w="1843"/>
        <w:gridCol w:w="1842"/>
      </w:tblGrid>
      <w:tr w:rsidR="00E819D3" w:rsidRPr="00350377">
        <w:tc>
          <w:tcPr>
            <w:tcW w:w="209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Этапы подготовки</w:t>
            </w:r>
          </w:p>
        </w:tc>
        <w:tc>
          <w:tcPr>
            <w:tcW w:w="2126"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Год обучения</w:t>
            </w:r>
          </w:p>
        </w:tc>
        <w:tc>
          <w:tcPr>
            <w:tcW w:w="18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Продолжительность</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образовательного процесса</w:t>
            </w:r>
          </w:p>
        </w:tc>
        <w:tc>
          <w:tcPr>
            <w:tcW w:w="1843"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Режим</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тренировочной</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работы с группами</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c>
          <w:tcPr>
            <w:tcW w:w="1842"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Наполняемость в</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учебных группах</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(чел.)</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p>
        </w:tc>
      </w:tr>
      <w:tr w:rsidR="00E819D3" w:rsidRPr="00350377">
        <w:tc>
          <w:tcPr>
            <w:tcW w:w="2093"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Спортивно-</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оздоровительный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Весь период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11 лет</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1-6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15-18</w:t>
            </w:r>
          </w:p>
        </w:tc>
      </w:tr>
      <w:tr w:rsidR="00E819D3" w:rsidRPr="00350377">
        <w:tc>
          <w:tcPr>
            <w:tcW w:w="2093" w:type="dxa"/>
            <w:vMerge w:val="restart"/>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Начальной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подготовки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15-18</w:t>
            </w:r>
          </w:p>
        </w:tc>
      </w:tr>
      <w:tr w:rsidR="00E819D3" w:rsidRPr="00350377">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15-18</w:t>
            </w:r>
          </w:p>
        </w:tc>
      </w:tr>
      <w:tr w:rsidR="00E819D3" w:rsidRPr="00350377">
        <w:trPr>
          <w:trHeight w:val="906"/>
        </w:trPr>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15-18</w:t>
            </w:r>
          </w:p>
        </w:tc>
      </w:tr>
      <w:tr w:rsidR="00E819D3" w:rsidRPr="00350377">
        <w:tc>
          <w:tcPr>
            <w:tcW w:w="2093" w:type="dxa"/>
            <w:vMerge w:val="restart"/>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Учебно-</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тренировочный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12-15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14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12-15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3 год обучения</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16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12-15</w:t>
            </w:r>
          </w:p>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p>
        </w:tc>
      </w:tr>
      <w:tr w:rsidR="00E819D3" w:rsidRPr="00350377">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 год обучения</w:t>
            </w:r>
          </w:p>
        </w:tc>
        <w:tc>
          <w:tcPr>
            <w:tcW w:w="1843" w:type="dxa"/>
            <w:vAlign w:val="center"/>
          </w:tcPr>
          <w:p w:rsidR="00E819D3" w:rsidRPr="00350377" w:rsidRDefault="00E819D3" w:rsidP="00350377">
            <w:pPr>
              <w:spacing w:after="0" w:line="240" w:lineRule="auto"/>
              <w:jc w:val="center"/>
              <w:rPr>
                <w:rFonts w:ascii="Times New Roman" w:hAnsi="Times New Roman" w:cs="Times New Roman"/>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18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12-14</w:t>
            </w:r>
          </w:p>
        </w:tc>
      </w:tr>
      <w:tr w:rsidR="00E819D3" w:rsidRPr="00350377">
        <w:tc>
          <w:tcPr>
            <w:tcW w:w="2093" w:type="dxa"/>
            <w:vMerge/>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2126"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 год обучения</w:t>
            </w:r>
          </w:p>
        </w:tc>
        <w:tc>
          <w:tcPr>
            <w:tcW w:w="1843" w:type="dxa"/>
            <w:vAlign w:val="center"/>
          </w:tcPr>
          <w:p w:rsidR="00E819D3" w:rsidRPr="00350377" w:rsidRDefault="00E819D3" w:rsidP="00350377">
            <w:pPr>
              <w:spacing w:after="0" w:line="240" w:lineRule="auto"/>
              <w:jc w:val="center"/>
              <w:rPr>
                <w:rFonts w:ascii="Times New Roman" w:hAnsi="Times New Roman" w:cs="Times New Roman"/>
              </w:rPr>
            </w:pPr>
            <w:r w:rsidRPr="00350377">
              <w:rPr>
                <w:rFonts w:ascii="Times New Roman" w:hAnsi="Times New Roman" w:cs="Times New Roman"/>
                <w:color w:val="000000"/>
              </w:rPr>
              <w:t>1 год</w:t>
            </w:r>
          </w:p>
        </w:tc>
        <w:tc>
          <w:tcPr>
            <w:tcW w:w="1843"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20 часов</w:t>
            </w:r>
          </w:p>
        </w:tc>
        <w:tc>
          <w:tcPr>
            <w:tcW w:w="184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12-14</w:t>
            </w:r>
          </w:p>
        </w:tc>
      </w:tr>
    </w:tbl>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DB673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ПРОГРАММНЫЙ МАТЕРИАЛ</w:t>
      </w:r>
    </w:p>
    <w:p w:rsidR="00E819D3" w:rsidRPr="008B46FD" w:rsidRDefault="00E819D3" w:rsidP="00DB673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ДЛЯ УЧАЩИХСЯ СПОРТИВНО-ОЗДОРОВИТЕЛЬНОГО ЭТАПА ОБУЧЕНИЯ</w:t>
      </w:r>
    </w:p>
    <w:p w:rsidR="00E819D3" w:rsidRPr="008B46FD" w:rsidRDefault="00E819D3" w:rsidP="00DB673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Для детей 6-8 лет</w:t>
      </w:r>
    </w:p>
    <w:p w:rsidR="00E819D3" w:rsidRPr="008B46FD" w:rsidRDefault="00E819D3" w:rsidP="00DB6734">
      <w:pPr>
        <w:autoSpaceDE w:val="0"/>
        <w:autoSpaceDN w:val="0"/>
        <w:adjustRightInd w:val="0"/>
        <w:spacing w:after="0" w:line="240" w:lineRule="auto"/>
        <w:jc w:val="center"/>
        <w:rPr>
          <w:rFonts w:ascii="Times New Roman" w:hAnsi="Times New Roman" w:cs="Times New Roman"/>
          <w:b/>
          <w:b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На спортивно-оздоровительном этапе обучения основными задачами являются:</w:t>
      </w:r>
    </w:p>
    <w:p w:rsidR="00E819D3" w:rsidRPr="008B46FD" w:rsidRDefault="00E819D3" w:rsidP="0036228F">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Привлечение к систематическим занятиям футболом максимально возможное количество</w:t>
      </w:r>
    </w:p>
    <w:p w:rsidR="00E819D3" w:rsidRPr="008B46FD" w:rsidRDefault="00E819D3" w:rsidP="0036228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детей;</w:t>
      </w:r>
    </w:p>
    <w:p w:rsidR="00E819D3" w:rsidRPr="008B46FD" w:rsidRDefault="00E819D3" w:rsidP="0036228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Повысить уровень физической подготовленности ребёнка;</w:t>
      </w:r>
    </w:p>
    <w:p w:rsidR="00E819D3" w:rsidRPr="008B46FD" w:rsidRDefault="00E819D3" w:rsidP="0036228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Научить элементарным приёмам работы с мячом;</w:t>
      </w:r>
    </w:p>
    <w:p w:rsidR="00E819D3" w:rsidRPr="008B46FD" w:rsidRDefault="00E819D3" w:rsidP="0036228F">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Научить простым правилам игры в футбол.</w:t>
      </w:r>
    </w:p>
    <w:p w:rsidR="00E819D3" w:rsidRPr="008B46FD" w:rsidRDefault="00E819D3" w:rsidP="00DB6734">
      <w:pPr>
        <w:autoSpaceDE w:val="0"/>
        <w:autoSpaceDN w:val="0"/>
        <w:adjustRightInd w:val="0"/>
        <w:spacing w:after="0" w:line="240" w:lineRule="auto"/>
        <w:jc w:val="center"/>
        <w:rPr>
          <w:rFonts w:ascii="Times New Roman" w:hAnsi="Times New Roman" w:cs="Times New Roman"/>
          <w:b/>
          <w:bCs/>
          <w:i/>
          <w:iCs/>
          <w:color w:val="000000"/>
        </w:rPr>
      </w:pPr>
      <w:r w:rsidRPr="008B46FD">
        <w:rPr>
          <w:rFonts w:ascii="Times New Roman" w:hAnsi="Times New Roman" w:cs="Times New Roman"/>
          <w:b/>
          <w:bCs/>
          <w:i/>
          <w:iCs/>
          <w:color w:val="000000"/>
        </w:rPr>
        <w:t>Учебно-тематический план на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 п/п</w:t>
            </w:r>
          </w:p>
        </w:tc>
        <w:tc>
          <w:tcPr>
            <w:tcW w:w="570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Программный материал</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Кол-во часов</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w:t>
            </w:r>
          </w:p>
        </w:tc>
        <w:tc>
          <w:tcPr>
            <w:tcW w:w="5705" w:type="dxa"/>
          </w:tcPr>
          <w:p w:rsidR="00E819D3" w:rsidRPr="00350377" w:rsidRDefault="00E819D3" w:rsidP="00350377">
            <w:p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color w:val="000000"/>
              </w:rPr>
              <w:t>Теоретическая подготовка:тема 1, 2, 4,11</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w:t>
            </w:r>
          </w:p>
        </w:tc>
        <w:tc>
          <w:tcPr>
            <w:tcW w:w="570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Общая физическая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 Упражнения для развития силы:</w:t>
            </w:r>
          </w:p>
          <w:p w:rsidR="00E819D3" w:rsidRPr="00350377" w:rsidRDefault="00E819D3" w:rsidP="003503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рук</w:t>
            </w:r>
          </w:p>
          <w:p w:rsidR="00E819D3" w:rsidRPr="00350377" w:rsidRDefault="00E819D3" w:rsidP="003503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ног</w:t>
            </w:r>
          </w:p>
          <w:p w:rsidR="00E819D3" w:rsidRPr="00350377" w:rsidRDefault="00E819D3" w:rsidP="003503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туловища (брюшного пресса, спины)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2.Упражнения для развития быстроты:</w:t>
            </w:r>
          </w:p>
          <w:p w:rsidR="00E819D3" w:rsidRPr="00350377" w:rsidRDefault="00E819D3" w:rsidP="003503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ОРУ для развития быстроты</w:t>
            </w:r>
          </w:p>
          <w:p w:rsidR="00E819D3" w:rsidRPr="00350377" w:rsidRDefault="00E819D3" w:rsidP="00350377">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общего воздействия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 Упражнения для развития гибкости:</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Гибкости ног ( тазобедренный ,коленный, голеностопный суставы)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 Упражнения для развития ловкости: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Главным условием развития ловкости является приобретение большого запаса двигательных навыков и умений.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 Акробатические упражнения</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Кувырки</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Перекаты, перевороты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 Беговые упражнения</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Бег (30,60,100)</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 Подвижные игры и эстафеты.</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120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w:t>
            </w:r>
          </w:p>
        </w:tc>
        <w:tc>
          <w:tcPr>
            <w:tcW w:w="570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Специальная физическая подготовка: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развития быстроты;</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вратарей;</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color w:val="000000"/>
              </w:rPr>
              <w:t>Упражнения для развития ловкости;</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4.</w:t>
            </w:r>
          </w:p>
        </w:tc>
        <w:tc>
          <w:tcPr>
            <w:tcW w:w="570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Техническая подготовка: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Техника передвижений;</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ногой;</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головой;</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Остановка мяча;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Ведение мяча;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Обманные движения (финты);</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Отбор мяча;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Вбрасывание мяча из-за боковой линии;</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Техника игры вратаря;</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32</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5.</w:t>
            </w:r>
          </w:p>
        </w:tc>
        <w:tc>
          <w:tcPr>
            <w:tcW w:w="570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Тактическая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Тактика нападения:</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без мяча;</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с мячом;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 Тактика защиты:</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w:t>
            </w:r>
          </w:p>
          <w:p w:rsidR="00E819D3" w:rsidRPr="00350377" w:rsidRDefault="00E819D3" w:rsidP="00350377">
            <w:pPr>
              <w:pStyle w:val="ListParagraph"/>
              <w:numPr>
                <w:ilvl w:val="0"/>
                <w:numId w:val="12"/>
              </w:num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color w:val="000000"/>
              </w:rPr>
              <w:t>Групповые действия;</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26</w:t>
            </w:r>
          </w:p>
        </w:tc>
      </w:tr>
      <w:tr w:rsidR="00E819D3" w:rsidRPr="00350377">
        <w:trPr>
          <w:trHeight w:val="910"/>
        </w:trPr>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 xml:space="preserve">6. </w:t>
            </w:r>
          </w:p>
        </w:tc>
        <w:tc>
          <w:tcPr>
            <w:tcW w:w="570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Контрольные испытания: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color w:val="000000"/>
              </w:rPr>
              <w:t>-тестирование по учебным контрольным нормативам (осеннее, весеннее тестирование).</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7.</w:t>
            </w:r>
          </w:p>
        </w:tc>
        <w:tc>
          <w:tcPr>
            <w:tcW w:w="5705" w:type="dxa"/>
          </w:tcPr>
          <w:p w:rsidR="00E819D3" w:rsidRPr="00350377" w:rsidRDefault="00E819D3" w:rsidP="00350377">
            <w:p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color w:val="000000"/>
              </w:rPr>
              <w:t>Товарищеские игры:</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8.</w:t>
            </w:r>
          </w:p>
        </w:tc>
        <w:tc>
          <w:tcPr>
            <w:tcW w:w="5705" w:type="dxa"/>
          </w:tcPr>
          <w:p w:rsidR="00E819D3" w:rsidRPr="00350377" w:rsidRDefault="00E819D3" w:rsidP="00350377">
            <w:p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color w:val="000000"/>
              </w:rPr>
              <w:t>Контрольные игры</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5705" w:type="dxa"/>
          </w:tcPr>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b/>
                <w:bCs/>
                <w:color w:val="000000"/>
              </w:rPr>
              <w:t>ВСЕГО ЧАСОВ:</w:t>
            </w:r>
          </w:p>
        </w:tc>
        <w:tc>
          <w:tcPr>
            <w:tcW w:w="319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240</w:t>
            </w:r>
          </w:p>
        </w:tc>
      </w:tr>
    </w:tbl>
    <w:p w:rsidR="00E819D3" w:rsidRPr="008B46FD" w:rsidRDefault="00E819D3" w:rsidP="00DB6734">
      <w:pPr>
        <w:autoSpaceDE w:val="0"/>
        <w:autoSpaceDN w:val="0"/>
        <w:adjustRightInd w:val="0"/>
        <w:spacing w:after="0" w:line="240" w:lineRule="auto"/>
        <w:jc w:val="center"/>
        <w:rPr>
          <w:rFonts w:ascii="Times New Roman" w:hAnsi="Times New Roman" w:cs="Times New Roman"/>
          <w:b/>
          <w:bCs/>
          <w:i/>
          <w:iCs/>
          <w:color w:val="000000"/>
        </w:rPr>
      </w:pP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ПРОГРАММНЫЙ МАТЕРИАЛ</w:t>
      </w: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ДЛЯ УЧАЩИХСЯ ГРУПП НАЧАЛЬНОЙ ПОДГОТОВКА 1,2,3 ГОДОВ ОБУЧЕНИЯ</w:t>
      </w: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(для детей 9-11 лет)</w:t>
      </w:r>
    </w:p>
    <w:p w:rsidR="00E819D3" w:rsidRPr="008B46FD" w:rsidRDefault="00E819D3" w:rsidP="005774B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период начальной подготовки образовательный процесс необходимо строить по</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принципу «от простого к сложному», то есть сначала разучивать отдельные элементы двигательных действий (учить «буквы»), а потом складывать из них игровые приёмы и комбинации («слова» и «фразы»). В игровых упражнениях юные футболисты должны уметь быстро и тактически целесообразно перестраивать свои двигательные действия в зависимости от изменяющихся условий в игре.</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Задачи этапа начальной подготовки:</w:t>
      </w:r>
    </w:p>
    <w:p w:rsidR="00E819D3" w:rsidRPr="008B46FD" w:rsidRDefault="00E819D3" w:rsidP="0036228F">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Формирование положительной мотивации юных спортсменов к занятиям футболом;</w:t>
      </w:r>
    </w:p>
    <w:p w:rsidR="00E819D3" w:rsidRPr="008B46FD" w:rsidRDefault="00E819D3" w:rsidP="0036228F">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Повысить общую координацию движений;</w:t>
      </w:r>
    </w:p>
    <w:p w:rsidR="00E819D3" w:rsidRPr="008B46FD" w:rsidRDefault="00E819D3" w:rsidP="0036228F">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Расширить объём двигательных умений и навыков юных футболистов;</w:t>
      </w:r>
    </w:p>
    <w:p w:rsidR="00E819D3" w:rsidRPr="008B46FD" w:rsidRDefault="00E819D3" w:rsidP="0036228F">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Повысить скоростно-силовые возможности юных футболистов.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i/>
          <w:iCs/>
          <w:color w:val="000000"/>
        </w:rPr>
      </w:pPr>
      <w:r w:rsidRPr="008B46FD">
        <w:rPr>
          <w:rFonts w:ascii="Times New Roman" w:hAnsi="Times New Roman" w:cs="Times New Roman"/>
          <w:b/>
          <w:bCs/>
          <w:i/>
          <w:iCs/>
          <w:color w:val="000000"/>
        </w:rPr>
        <w:t>Учебно-тематический план на год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1134"/>
        <w:gridCol w:w="1252"/>
        <w:gridCol w:w="48"/>
        <w:gridCol w:w="1217"/>
      </w:tblGrid>
      <w:tr w:rsidR="00E819D3" w:rsidRPr="00350377">
        <w:tc>
          <w:tcPr>
            <w:tcW w:w="675"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 п/п</w:t>
            </w:r>
          </w:p>
        </w:tc>
        <w:tc>
          <w:tcPr>
            <w:tcW w:w="5245"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Программный материал</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НП-1</w:t>
            </w:r>
          </w:p>
        </w:tc>
        <w:tc>
          <w:tcPr>
            <w:tcW w:w="1300"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НП-2</w:t>
            </w:r>
          </w:p>
        </w:tc>
        <w:tc>
          <w:tcPr>
            <w:tcW w:w="121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color w:val="000000"/>
              </w:rPr>
              <w:t>НП-3</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color w:val="000000"/>
              </w:rPr>
              <w:t>Теоретическая подготовка: тема 1,2,7,8,9,11,12</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c>
          <w:tcPr>
            <w:tcW w:w="1300"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10</w:t>
            </w:r>
          </w:p>
        </w:tc>
        <w:tc>
          <w:tcPr>
            <w:tcW w:w="121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Общая физическая подготовка:</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1. Упражнения для развития силы:</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Силы мышц рук</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Силы мышц ног</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Силы мышц туловища (брюшного пресса, спины)</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2.Упражнения для развития быстроты:</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ОРУ для развития быстроты</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Упражнения для разгибателей туловища</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Упражнения для разгибателей ног</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Упражнения общего воздействия</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3. Упражнения для развития гибкости:</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Гибкости плечевого сустава</w:t>
            </w:r>
          </w:p>
          <w:p w:rsidR="00E819D3" w:rsidRPr="00350377" w:rsidRDefault="00E819D3" w:rsidP="0035037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Гибкости спины</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Гибкости ног ( тазобедренный ,коленный, голеностопный суставы)</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4. Упражнения для развития ловкости:</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Главным условием развития ловкости является приобретение большого запаса двигательных навыков и умений.</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5. Упражнения с предметом</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С набивными мячами</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6. Акробатические упражнения</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Кувырки</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Перекаты, перевороты</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7. Беговые упражнения</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Бег (30,60,100,400,500, 800м)</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Бег (6 минут)</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8. Спортивные игры</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Баскетбол</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Волейбол</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Ручной мяч</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sz w:val="24"/>
                <w:szCs w:val="24"/>
              </w:rPr>
              <w:t>9. Подвижные игры и эстафеты</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122</w:t>
            </w:r>
          </w:p>
        </w:tc>
        <w:tc>
          <w:tcPr>
            <w:tcW w:w="1300"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120</w:t>
            </w:r>
          </w:p>
        </w:tc>
        <w:tc>
          <w:tcPr>
            <w:tcW w:w="121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120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Специальная физическая подготовка:</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Упражнения для развития быстроты;</w:t>
            </w:r>
          </w:p>
          <w:p w:rsidR="00E819D3" w:rsidRPr="00350377" w:rsidRDefault="00E819D3" w:rsidP="00350377">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Упражнения для развития скоростно-силовых</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качеств;</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Упражнения для вратарей;</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Упражнения для развития специальной</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выносливости;</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o Упражнения для развития ловкости;</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35</w:t>
            </w:r>
          </w:p>
        </w:tc>
        <w:tc>
          <w:tcPr>
            <w:tcW w:w="1300"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110</w:t>
            </w:r>
          </w:p>
        </w:tc>
        <w:tc>
          <w:tcPr>
            <w:tcW w:w="121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80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4.</w:t>
            </w:r>
          </w:p>
        </w:tc>
        <w:tc>
          <w:tcPr>
            <w:tcW w:w="524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Техническая подготовка:</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Техника передвижений;</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ногой;</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головой;</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Остановка мяча;</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Ведение мяча;</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Обманные движения (финты);</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Отбор мяча;</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Вбрасывание мяча из-за боковой линии;</w:t>
            </w:r>
          </w:p>
          <w:p w:rsidR="00E819D3" w:rsidRPr="00350377" w:rsidRDefault="00E819D3" w:rsidP="00350377">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o Техника игры вратаря.</w:t>
            </w:r>
          </w:p>
        </w:tc>
        <w:tc>
          <w:tcPr>
            <w:tcW w:w="1134" w:type="dxa"/>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b/>
                <w:bCs/>
                <w:i/>
                <w:iCs/>
                <w:color w:val="000000"/>
              </w:rPr>
              <w:t>32</w:t>
            </w:r>
          </w:p>
        </w:tc>
        <w:tc>
          <w:tcPr>
            <w:tcW w:w="1300"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50</w:t>
            </w:r>
          </w:p>
        </w:tc>
        <w:tc>
          <w:tcPr>
            <w:tcW w:w="1217"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80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5.</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Тактическая подготовка:</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1. Тактика нападения:</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Индивидуальные действия без мяча;</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Индивидуальные действия с мячом;</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Групповые действия;</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2. Тактика защиты:</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Индивидуальные действия ;</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Групповые действия;</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Тактика вратаря;</w:t>
            </w:r>
          </w:p>
          <w:p w:rsidR="00E819D3" w:rsidRPr="00350377" w:rsidRDefault="00E819D3" w:rsidP="00350377">
            <w:pPr>
              <w:pStyle w:val="ListParagraph"/>
              <w:numPr>
                <w:ilvl w:val="0"/>
                <w:numId w:val="15"/>
              </w:num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color w:val="000000"/>
              </w:rPr>
              <w:t>Ведение учебных игр по избранной тактической системе.</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26</w:t>
            </w:r>
          </w:p>
        </w:tc>
        <w:tc>
          <w:tcPr>
            <w:tcW w:w="125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50</w:t>
            </w:r>
          </w:p>
        </w:tc>
        <w:tc>
          <w:tcPr>
            <w:tcW w:w="1265"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40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Контрольные испытания:</w:t>
            </w:r>
          </w:p>
          <w:p w:rsidR="00E819D3" w:rsidRPr="00350377" w:rsidRDefault="00E819D3" w:rsidP="00350377">
            <w:pPr>
              <w:autoSpaceDE w:val="0"/>
              <w:autoSpaceDN w:val="0"/>
              <w:adjustRightInd w:val="0"/>
              <w:spacing w:after="0" w:line="240" w:lineRule="auto"/>
              <w:rPr>
                <w:rFonts w:ascii="Times New Roman" w:hAnsi="Times New Roman" w:cs="Times New Roman"/>
                <w:sz w:val="24"/>
                <w:szCs w:val="24"/>
              </w:rPr>
            </w:pPr>
            <w:r w:rsidRPr="00350377">
              <w:rPr>
                <w:rFonts w:ascii="Times New Roman" w:hAnsi="Times New Roman" w:cs="Times New Roman"/>
                <w:sz w:val="24"/>
                <w:szCs w:val="24"/>
              </w:rPr>
              <w:t>(контрольно-переводные нормативы по</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sz w:val="24"/>
                <w:szCs w:val="24"/>
              </w:rPr>
              <w:t>ОФП,СФП,ТТП- осеннее, весеннее тестирование)</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c>
          <w:tcPr>
            <w:tcW w:w="125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c>
          <w:tcPr>
            <w:tcW w:w="1265"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 xml:space="preserve">7. </w:t>
            </w: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Учебные и тренировочные игры:</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15</w:t>
            </w:r>
          </w:p>
        </w:tc>
        <w:tc>
          <w:tcPr>
            <w:tcW w:w="125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30</w:t>
            </w:r>
          </w:p>
        </w:tc>
        <w:tc>
          <w:tcPr>
            <w:tcW w:w="1265"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Контрольные игры и соревнования:</w:t>
            </w:r>
          </w:p>
          <w:p w:rsidR="00E819D3" w:rsidRPr="00350377" w:rsidRDefault="00E819D3" w:rsidP="00350377">
            <w:pPr>
              <w:autoSpaceDE w:val="0"/>
              <w:autoSpaceDN w:val="0"/>
              <w:adjustRightInd w:val="0"/>
              <w:spacing w:after="0" w:line="240" w:lineRule="auto"/>
              <w:rPr>
                <w:rFonts w:ascii="Times New Roman" w:hAnsi="Times New Roman" w:cs="Times New Roman"/>
                <w:color w:val="000000"/>
              </w:rPr>
            </w:pPr>
            <w:r w:rsidRPr="00350377">
              <w:rPr>
                <w:rFonts w:ascii="Times New Roman" w:hAnsi="Times New Roman" w:cs="Times New Roman"/>
                <w:color w:val="000000"/>
              </w:rPr>
              <w:t>Внутришкольного, городского, областного ранга</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10</w:t>
            </w:r>
          </w:p>
        </w:tc>
        <w:tc>
          <w:tcPr>
            <w:tcW w:w="125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20</w:t>
            </w:r>
          </w:p>
        </w:tc>
        <w:tc>
          <w:tcPr>
            <w:tcW w:w="1265"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5245" w:type="dxa"/>
          </w:tcPr>
          <w:p w:rsidR="00E819D3" w:rsidRPr="00350377" w:rsidRDefault="00E819D3" w:rsidP="00350377">
            <w:pPr>
              <w:autoSpaceDE w:val="0"/>
              <w:autoSpaceDN w:val="0"/>
              <w:adjustRightInd w:val="0"/>
              <w:spacing w:after="0" w:line="240" w:lineRule="auto"/>
              <w:rPr>
                <w:rFonts w:ascii="Times New Roman" w:hAnsi="Times New Roman" w:cs="Times New Roman"/>
                <w:b/>
                <w:bCs/>
                <w:color w:val="000000"/>
              </w:rPr>
            </w:pPr>
            <w:r w:rsidRPr="00350377">
              <w:rPr>
                <w:rFonts w:ascii="Times New Roman" w:hAnsi="Times New Roman" w:cs="Times New Roman"/>
                <w:b/>
                <w:bCs/>
                <w:color w:val="000000"/>
              </w:rPr>
              <w:t>ВСЕГО ЧАСОВ:</w:t>
            </w:r>
          </w:p>
        </w:tc>
        <w:tc>
          <w:tcPr>
            <w:tcW w:w="1134"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 xml:space="preserve">252 </w:t>
            </w:r>
          </w:p>
        </w:tc>
        <w:tc>
          <w:tcPr>
            <w:tcW w:w="1252"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 xml:space="preserve">396 </w:t>
            </w:r>
          </w:p>
        </w:tc>
        <w:tc>
          <w:tcPr>
            <w:tcW w:w="1265" w:type="dxa"/>
            <w:gridSpan w:val="2"/>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396</w:t>
            </w:r>
          </w:p>
        </w:tc>
      </w:tr>
    </w:tbl>
    <w:p w:rsidR="00E819D3" w:rsidRPr="008B46FD" w:rsidRDefault="00E819D3" w:rsidP="005774B4">
      <w:pPr>
        <w:autoSpaceDE w:val="0"/>
        <w:autoSpaceDN w:val="0"/>
        <w:adjustRightInd w:val="0"/>
        <w:spacing w:after="0" w:line="240" w:lineRule="auto"/>
        <w:jc w:val="center"/>
        <w:rPr>
          <w:rFonts w:ascii="Times New Roman" w:hAnsi="Times New Roman" w:cs="Times New Roman"/>
          <w:b/>
          <w:bCs/>
          <w:i/>
          <w:iCs/>
          <w:color w:val="000000"/>
        </w:rPr>
      </w:pP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ПРОГРАММНЫЙ МАТЕРИАЛ</w:t>
      </w: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ДЛЯ УЧЕБНО-ТРЕНИРОВОЧНЫХ ГРУПП</w:t>
      </w: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(12-18 лет)</w:t>
      </w:r>
    </w:p>
    <w:p w:rsidR="00E819D3" w:rsidRPr="008B46FD" w:rsidRDefault="00E819D3" w:rsidP="005774B4">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период учебно-тренировочного этапа обучения образовательный процесс строится по пути расширения приобретённых на этапе начальной подготовки умений и навыков, большое внимание следует уделить «амплуа» игроков и специализации их в этом направлении, отдельно работать с вратарями, подбирая для них упражнения для совершенствования техники, тактики, быстроты,</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реакции, и двигательного диапазона.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Задачи учебно-тренировочного этапа обучения: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Овладеть техническими приёмами, которые наиболее часто и эффективно применяются в</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игре;</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Обучить индивидуальной и командной тактике игры в футбол;</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Существенно развить скоростно-силовые качества, быстроту, ловкость;</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Развивать специальные функции организма (аэробные, анаэробные, смешанные)</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Расширить игровую и соревновательную практику;</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Подготовка спортивного резерва для сборных команд города, области, региона;</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Подготовка «Юных судей»;</w:t>
      </w:r>
    </w:p>
    <w:p w:rsidR="00E819D3" w:rsidRPr="008B46FD" w:rsidRDefault="00E819D3" w:rsidP="0036228F">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Профориентация выпускников спортивной школы.</w:t>
      </w:r>
    </w:p>
    <w:p w:rsidR="00E819D3" w:rsidRPr="008B46FD" w:rsidRDefault="00E819D3" w:rsidP="007F0C93">
      <w:pPr>
        <w:pStyle w:val="ListParagraph"/>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i/>
          <w:iCs/>
          <w:color w:val="000000"/>
        </w:rPr>
      </w:pPr>
      <w:r w:rsidRPr="008B46FD">
        <w:rPr>
          <w:rFonts w:ascii="Times New Roman" w:hAnsi="Times New Roman" w:cs="Times New Roman"/>
          <w:b/>
          <w:bCs/>
          <w:i/>
          <w:iCs/>
          <w:color w:val="000000"/>
        </w:rPr>
        <w:t>Учебно-тематический план на год</w:t>
      </w:r>
    </w:p>
    <w:p w:rsidR="00E819D3" w:rsidRPr="008B46FD" w:rsidRDefault="00E819D3" w:rsidP="005774B4">
      <w:pPr>
        <w:autoSpaceDE w:val="0"/>
        <w:autoSpaceDN w:val="0"/>
        <w:adjustRightInd w:val="0"/>
        <w:spacing w:after="0" w:line="240" w:lineRule="auto"/>
        <w:jc w:val="center"/>
        <w:rPr>
          <w:rFonts w:ascii="Times New Roman" w:hAnsi="Times New Roman" w:cs="Times New Roman"/>
          <w:b/>
          <w:bCs/>
          <w:i/>
          <w:i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900"/>
        <w:gridCol w:w="900"/>
        <w:gridCol w:w="900"/>
        <w:gridCol w:w="900"/>
        <w:gridCol w:w="901"/>
      </w:tblGrid>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w:t>
            </w:r>
          </w:p>
        </w:tc>
        <w:tc>
          <w:tcPr>
            <w:tcW w:w="439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Программный материал</w:t>
            </w: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УТГ-1 </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УТГ-2</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УТГ-3</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УТГ-4</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УТГ-5</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w:t>
            </w:r>
          </w:p>
        </w:tc>
        <w:tc>
          <w:tcPr>
            <w:tcW w:w="439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Теоретическая подготовка: тема</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1,2,3,4,5,6,7,8,9,10,11,12</w:t>
            </w:r>
          </w:p>
        </w:tc>
        <w:tc>
          <w:tcPr>
            <w:tcW w:w="900" w:type="dxa"/>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r w:rsidRPr="00350377">
              <w:rPr>
                <w:rFonts w:ascii="Times New Roman" w:hAnsi="Times New Roman" w:cs="Times New Roman"/>
                <w:color w:val="000000"/>
              </w:rPr>
              <w:t xml:space="preserve">12 </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20</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30</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30</w:t>
            </w:r>
          </w:p>
        </w:tc>
        <w:tc>
          <w:tcPr>
            <w:tcW w:w="90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42</w:t>
            </w:r>
          </w:p>
        </w:tc>
      </w:tr>
      <w:tr w:rsidR="00E819D3" w:rsidRPr="00350377">
        <w:tc>
          <w:tcPr>
            <w:tcW w:w="675" w:type="dxa"/>
          </w:tcPr>
          <w:p w:rsidR="00E819D3" w:rsidRPr="00350377" w:rsidRDefault="00E819D3" w:rsidP="00350377">
            <w:pPr>
              <w:autoSpaceDE w:val="0"/>
              <w:autoSpaceDN w:val="0"/>
              <w:adjustRightInd w:val="0"/>
              <w:spacing w:after="0" w:line="240" w:lineRule="auto"/>
              <w:rPr>
                <w:rFonts w:ascii="Times New Roman" w:hAnsi="Times New Roman" w:cs="Times New Roman"/>
                <w:b/>
                <w:bCs/>
                <w:i/>
                <w:iCs/>
                <w:color w:val="000000"/>
              </w:rPr>
            </w:pPr>
            <w:r w:rsidRPr="00350377">
              <w:rPr>
                <w:rFonts w:ascii="Times New Roman" w:hAnsi="Times New Roman" w:cs="Times New Roman"/>
                <w:b/>
                <w:bCs/>
                <w:i/>
                <w:iCs/>
                <w:color w:val="000000"/>
              </w:rPr>
              <w:t>2.</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Общая физическая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 Упражнения для развития силы:</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рук</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ног</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Силы мышц туловища (брюшного пресса, спины)</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Развитие силовой выносливости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2.Упражнения для развития быстроты:</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ОРУ для развития быстроты</w:t>
            </w:r>
          </w:p>
          <w:p w:rsidR="00E819D3" w:rsidRPr="00350377" w:rsidRDefault="00E819D3" w:rsidP="00350377">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разгибателей</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туловища</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разгибателей</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ног</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общего</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воздействия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3. Упражнения для развития гибкости:</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Гибкости плечевого сустава</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Гибкости спины</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Гибкости ног ( тазобедренный ,коленный,голеностопный суставы)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4. Упражнения для развития ловкости: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Главным условием развития ловкости является приобретение большого</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запаса двигательных навыков и умений.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5. Упражнения с предметом</w:t>
            </w:r>
          </w:p>
          <w:p w:rsidR="00E819D3" w:rsidRPr="00350377" w:rsidRDefault="00E819D3" w:rsidP="00350377">
            <w:pPr>
              <w:pStyle w:val="ListParagraph"/>
              <w:numPr>
                <w:ilvl w:val="0"/>
                <w:numId w:val="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 набивными мячами</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с гантелями и штангами</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6. Акробатические упражнения</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Кувырки</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Перекаты, перевороты</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на батуте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7. Беговые упражнения</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Бег (30,60,100,400,500, 800м)</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Бег (6 минут, 12 минут)</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8. Спортивные игры</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Баскетбол</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Волейбол</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Ручной мяч</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 Подвижные игры и эстафеты.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90 100 120 126 136</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900" w:type="dxa"/>
            <w:vAlign w:val="center"/>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90 </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100 </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120 </w:t>
            </w:r>
          </w:p>
        </w:tc>
        <w:tc>
          <w:tcPr>
            <w:tcW w:w="900"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126 </w:t>
            </w:r>
          </w:p>
        </w:tc>
        <w:tc>
          <w:tcPr>
            <w:tcW w:w="901" w:type="dxa"/>
            <w:vAlign w:val="center"/>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136</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3.</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Специальная физическая подготовка:</w:t>
            </w:r>
          </w:p>
          <w:p w:rsidR="00E819D3" w:rsidRPr="00350377" w:rsidRDefault="00E819D3" w:rsidP="0035037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развития</w:t>
            </w:r>
          </w:p>
          <w:p w:rsidR="00E819D3" w:rsidRPr="00350377" w:rsidRDefault="00E819D3" w:rsidP="0035037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быстроты;</w:t>
            </w:r>
          </w:p>
          <w:p w:rsidR="00E819D3" w:rsidRPr="00350377" w:rsidRDefault="00E819D3" w:rsidP="0035037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развития скоростно-силовых качеств;</w:t>
            </w:r>
          </w:p>
          <w:p w:rsidR="00E819D3" w:rsidRPr="00350377" w:rsidRDefault="00E819D3" w:rsidP="0035037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вратарей;</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для развития специальной выносливости;</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Упражнения _______для развития ловкости;</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50 </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62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70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90 </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102</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4.</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Техническая подготовка:</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Техника передвижений;</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ногой;</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Удары по мячу головой;</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Остановка мяча;</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Ведение мяча;</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Обманные движения (финты);</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Отбор мяча;</w:t>
            </w:r>
          </w:p>
          <w:p w:rsidR="00E819D3" w:rsidRPr="00350377" w:rsidRDefault="00E819D3" w:rsidP="00350377">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Вбрасывание мяча из-за</w:t>
            </w:r>
          </w:p>
          <w:p w:rsidR="00E819D3" w:rsidRPr="00350377" w:rsidRDefault="00E819D3" w:rsidP="00350377">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боковой линии;</w:t>
            </w:r>
          </w:p>
          <w:p w:rsidR="00E819D3" w:rsidRPr="00350377" w:rsidRDefault="00E819D3" w:rsidP="00350377">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Техника игры вратаря;</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i/>
                <w:iCs/>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270 </w:t>
            </w:r>
          </w:p>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300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344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 xml:space="preserve">390 </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color w:val="000000"/>
              </w:rPr>
              <w:t>430</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5.</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Тактическая подготовка: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 Тактика нападения:</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без мяча;</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с мячом;</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Групповые действия;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2. Тактика защиты:</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Индивидуальные действия ;</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Групповые действия;</w:t>
            </w:r>
          </w:p>
          <w:p w:rsidR="00E819D3" w:rsidRPr="00350377" w:rsidRDefault="00E819D3" w:rsidP="00350377">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Тактика вратаря;</w:t>
            </w:r>
          </w:p>
          <w:p w:rsidR="00E819D3" w:rsidRPr="00350377" w:rsidRDefault="00E819D3" w:rsidP="00350377">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Ведение учебных игр по избранной тактической системе.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60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65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70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 xml:space="preserve">80 </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92</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6.</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Контрольные испытания: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Контрольно-переводные нормативы по</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ОФП, СФП, ТТП осеннее, весеннее</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Тестирование </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10</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12</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r w:rsidRPr="00350377">
              <w:rPr>
                <w:rFonts w:ascii="Times New Roman" w:hAnsi="Times New Roman" w:cs="Times New Roman"/>
                <w:b/>
                <w:bCs/>
                <w:i/>
                <w:iCs/>
                <w:color w:val="000000"/>
              </w:rPr>
              <w:t>7.</w:t>
            </w: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Учебные и тренировочные игры,</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инструкторская и судейская практика</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30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45</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50</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60</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62</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Контрольные игры и соревнования</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(в соответствии с календарём</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спортивно-массовых мероприятий)</w:t>
            </w:r>
          </w:p>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color w:val="000000"/>
              </w:rPr>
            </w:pPr>
            <w:r w:rsidRPr="00350377">
              <w:rPr>
                <w:rFonts w:ascii="Times New Roman" w:hAnsi="Times New Roman" w:cs="Times New Roman"/>
                <w:color w:val="000000"/>
              </w:rPr>
              <w:t xml:space="preserve">30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40</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40</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40</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color w:val="000000"/>
              </w:rPr>
            </w:pPr>
            <w:r w:rsidRPr="00350377">
              <w:rPr>
                <w:rFonts w:ascii="Times New Roman" w:hAnsi="Times New Roman" w:cs="Times New Roman"/>
                <w:color w:val="000000"/>
              </w:rPr>
              <w:t>44</w:t>
            </w:r>
          </w:p>
        </w:tc>
      </w:tr>
      <w:tr w:rsidR="00E819D3" w:rsidRPr="00350377">
        <w:tc>
          <w:tcPr>
            <w:tcW w:w="675"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i/>
                <w:iCs/>
                <w:color w:val="000000"/>
              </w:rPr>
            </w:pPr>
          </w:p>
        </w:tc>
        <w:tc>
          <w:tcPr>
            <w:tcW w:w="4395"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ВСЕГО ЧАСОВ:</w:t>
            </w:r>
          </w:p>
        </w:tc>
        <w:tc>
          <w:tcPr>
            <w:tcW w:w="900" w:type="dxa"/>
          </w:tcPr>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r w:rsidRPr="00350377">
              <w:rPr>
                <w:rFonts w:ascii="Times New Roman" w:hAnsi="Times New Roman" w:cs="Times New Roman"/>
                <w:b/>
                <w:bCs/>
                <w:color w:val="000000"/>
              </w:rPr>
              <w:t xml:space="preserve">552 </w:t>
            </w:r>
          </w:p>
          <w:p w:rsidR="00E819D3" w:rsidRPr="00350377" w:rsidRDefault="00E819D3" w:rsidP="00350377">
            <w:pPr>
              <w:autoSpaceDE w:val="0"/>
              <w:autoSpaceDN w:val="0"/>
              <w:adjustRightInd w:val="0"/>
              <w:spacing w:after="0" w:line="240" w:lineRule="auto"/>
              <w:jc w:val="both"/>
              <w:rPr>
                <w:rFonts w:ascii="Times New Roman" w:hAnsi="Times New Roman" w:cs="Times New Roman"/>
                <w:b/>
                <w:bCs/>
                <w:color w:val="000000"/>
              </w:rPr>
            </w:pP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 xml:space="preserve">644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 xml:space="preserve">736 </w:t>
            </w:r>
          </w:p>
        </w:tc>
        <w:tc>
          <w:tcPr>
            <w:tcW w:w="900"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 xml:space="preserve">828 </w:t>
            </w:r>
          </w:p>
        </w:tc>
        <w:tc>
          <w:tcPr>
            <w:tcW w:w="901" w:type="dxa"/>
          </w:tcPr>
          <w:p w:rsidR="00E819D3" w:rsidRPr="00350377" w:rsidRDefault="00E819D3" w:rsidP="00350377">
            <w:pPr>
              <w:autoSpaceDE w:val="0"/>
              <w:autoSpaceDN w:val="0"/>
              <w:adjustRightInd w:val="0"/>
              <w:spacing w:after="0" w:line="240" w:lineRule="auto"/>
              <w:jc w:val="center"/>
              <w:rPr>
                <w:rFonts w:ascii="Times New Roman" w:hAnsi="Times New Roman" w:cs="Times New Roman"/>
                <w:b/>
                <w:bCs/>
                <w:color w:val="000000"/>
              </w:rPr>
            </w:pPr>
            <w:r w:rsidRPr="00350377">
              <w:rPr>
                <w:rFonts w:ascii="Times New Roman" w:hAnsi="Times New Roman" w:cs="Times New Roman"/>
                <w:b/>
                <w:bCs/>
                <w:color w:val="000000"/>
              </w:rPr>
              <w:t>920</w:t>
            </w:r>
          </w:p>
        </w:tc>
      </w:tr>
    </w:tbl>
    <w:p w:rsidR="00E819D3" w:rsidRPr="008B46FD" w:rsidRDefault="00E819D3" w:rsidP="005774B4">
      <w:pPr>
        <w:autoSpaceDE w:val="0"/>
        <w:autoSpaceDN w:val="0"/>
        <w:adjustRightInd w:val="0"/>
        <w:spacing w:after="0" w:line="240" w:lineRule="auto"/>
        <w:jc w:val="center"/>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Участие в летней спортивно-оздоровительной компании: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Городской спортивно-оздоровительный лагерь (июнь);</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Выездной спортивно-оздоровительный лагерь ( июль, август).</w:t>
      </w:r>
    </w:p>
    <w:p w:rsidR="00E819D3" w:rsidRPr="008B46FD" w:rsidRDefault="00E819D3" w:rsidP="0036228F">
      <w:pPr>
        <w:autoSpaceDE w:val="0"/>
        <w:autoSpaceDN w:val="0"/>
        <w:adjustRightInd w:val="0"/>
        <w:spacing w:after="0" w:line="240" w:lineRule="auto"/>
        <w:rPr>
          <w:rFonts w:ascii="Times New Roman" w:hAnsi="Times New Roman" w:cs="Times New Roman"/>
          <w:b/>
          <w:bCs/>
          <w:i/>
          <w:iCs/>
          <w:color w:val="000000"/>
        </w:rPr>
      </w:pPr>
    </w:p>
    <w:p w:rsidR="00E819D3" w:rsidRPr="008B46FD" w:rsidRDefault="00E819D3" w:rsidP="0036228F">
      <w:pPr>
        <w:autoSpaceDE w:val="0"/>
        <w:autoSpaceDN w:val="0"/>
        <w:adjustRightInd w:val="0"/>
        <w:spacing w:after="0" w:line="240" w:lineRule="auto"/>
        <w:jc w:val="center"/>
        <w:rPr>
          <w:rFonts w:ascii="Times New Roman" w:hAnsi="Times New Roman" w:cs="Times New Roman"/>
          <w:b/>
          <w:bCs/>
          <w:i/>
          <w:iCs/>
          <w:color w:val="000000"/>
        </w:rPr>
      </w:pPr>
      <w:r w:rsidRPr="008B46FD">
        <w:rPr>
          <w:rFonts w:ascii="Times New Roman" w:hAnsi="Times New Roman" w:cs="Times New Roman"/>
          <w:b/>
          <w:bCs/>
          <w:i/>
          <w:iCs/>
          <w:color w:val="000000"/>
        </w:rPr>
        <w:t>Воспитательная работа.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Имеется ряд причин, обязывающих тренера серьёзно и целенаправленно заниматься воспитательной работой. Воспитание является обязанностью человека, избравшего педагогическую профессию- профессию тренера. Тренер полностью в ответе за будущее своих воспитанников. Огромна притягательная сила спорта. Молодые люди способны увлечься этой деятельностью настолько, что она на некоторое время может заслонить от них остальные стороны жизни- учёбу, подготовку к труду, обязанности перед близкими. В этих условиях авторитет тренера необычайно высок и выходит далеко за рамки спортивной деятельности, распространяясь на самый широкий круг вопросов. возможностями. Она моделирует в игровом, а значит в несколько условном виде самые сложные жизненные ситуации и поэтому содержит в себе в потенциальном виде возможность.</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Спортивная деятельность обладает очень большими воспитательными решения любых воспитательных задач. Как показывает спортивная практика, с первых дней в работе с новичками тренер должен серьёзное внимание уделять вопросам нравственного воспитания.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Сущность и структура воспитательного процесса.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Воспитание является процессом целенаправленным, планомерным, систематическим и непрерывно осуществляемым для всестороннего развития личности юных спортсменов. Этот процесс должен строится на чёткой профессиональной основе.</w:t>
      </w:r>
    </w:p>
    <w:p w:rsidR="00E819D3" w:rsidRPr="008B46FD" w:rsidRDefault="00E819D3" w:rsidP="0036228F">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b/>
          <w:bCs/>
          <w:i/>
          <w:iCs/>
          <w:color w:val="000000"/>
        </w:rPr>
        <w:t>Компоненты воспитательной работы</w:t>
      </w:r>
      <w:r w:rsidRPr="008B46FD">
        <w:rPr>
          <w:rFonts w:ascii="Times New Roman" w:hAnsi="Times New Roman" w:cs="Times New Roman"/>
          <w:color w:val="000000"/>
        </w:rPr>
        <w:t>:</w:t>
      </w:r>
    </w:p>
    <w:p w:rsidR="00E819D3" w:rsidRPr="008B46FD" w:rsidRDefault="00E819D3" w:rsidP="0036228F">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-цель воспитания и конкретные воспитательные задачи, обеспечивающие достижение цели;</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-знание и учёт возрастных и индивидуальных особенностей воспитанников;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-владение всеми методами воспитания и широким арсеналом методических приёмов;</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-выбор места и средства педагогического воздействия, организационных форм и характера общения.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Задачи и содержание воспитательной работы.</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Воспитательная работа с юными футболистами подчинена в целом общей конечной цели: воспитанию гармонично развитого человека, активной и сознательной личности, обладающей духовным богатством, моральной чистотой и физическим совершенством.</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Достижение любой воспитательной цели, как правило связано с решением трёх тесно связанных задач:</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формирование нравственного сознания;</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формирование поведения: умений, навыков, привычек нравственного и дисциплинированного</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поведения, соответствующих черт характера;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формирование личностных качеств: волевых (смелости, настойчивости, решительности), нравственных (честности, доброжелательности, скромности), трудовых (трудолюбия, добросовестности, исполнительности);</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Эти задачи коротко могут быть выражены следующим образом: чтобы достичь поставленной воспитательной цели, тренер должен добиться, чтобы воспитанник знал, умел, хотел и мог поступать должным образом.</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Основные принципы характеризующие условия, в которых должен протекать воспитательный процесс:</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связь воспитания с реальной жизнью и трудом;</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воспитание в коллективе;</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единство требований и воспитательных воздействий со стороны всех взрослых, контактирующих с ребёнком;</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сочетание требовательности с уважением к личности воспитанника;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-учёт индивидуальных особенностей каждого;</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систематичность и непрерывность воспитательного процесса;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единство слова и дела в жизни спортивной группы;</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 сплочённость коллектива, его ориентацию на спортивные и нравственные идеалы.</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r w:rsidRPr="008B46FD">
        <w:rPr>
          <w:rFonts w:ascii="Times New Roman" w:hAnsi="Times New Roman" w:cs="Times New Roman"/>
          <w:b/>
          <w:bCs/>
          <w:i/>
          <w:iCs/>
          <w:color w:val="000000"/>
        </w:rPr>
        <w:t>Методы и формы воспитательной работы.</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i/>
          <w:iCs/>
          <w:color w:val="000000"/>
        </w:rPr>
      </w:pP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Методы воспитания выполняют роль инструментов, с помощью которых решают все возникающие задачи. Сознание юных спортсменов формируется через указание и разъяснение правил поведения на тренировке, во время игры, норм спортивной этики. Большое воспитательное значение имеет личный пример тренера.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Основной в работе тренера является группа методов воспитания, обеспечивающая организацию деятельности юных футболистов, формирования их поведения:</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1. Организация чёткого контроля за выполнением предъявляемых к группе требований</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дисциплинарного и поведенческого характера.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2. Организационная чёткость учебно-тренировочного занятия, обеспечивающего формирование добросовестности и трудолюбия, и включение футболистов в систему взаимопомощи и взаимооценки при выполнении учебных заданий.</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3. Общественные поручения. Достаточно важными для группы и освобождающими тренера от</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рутинных обязанностей могут стать следующие поручения:</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общее руководство группой (капитан команды);</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контроль за готовностью мест занятий, расстановка и уборка инвентаря;</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проверка личной гигиены и экипировки;</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новости из жизни спорта и футбола в частности;</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разбор нарушений дисциплины, спортивной этики, конфликтов в группе;</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культурно-массовая работа- экскурсии, походы, вечера отдыха, чествование победителей;</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ведение личных карточек с учётом спортивных достижений и результатов.</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Формы организации воспитательной работы в спортивной школе носят как групповой, так и индивидуальный характер, воспитание как учебно-тренировочном занятии, так и в моменты досуга и отдыха. Тренер должен побуждать ученика к самоанализу поступков, раскаянию в содеянных безнравственных поступках, стремлении к воспитанию эстетического вкуса и нравственного поведения и здорового образа жизни не только в период активных занятий, а главное по окончании спортивной карьеры.</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воспитательной деятельности тренер должен привлекать родителей своих учеников, помогать выработать режим дня ребёнка, здоровое своевременное питание. У родителей и тренеров должно быть единство целей и оценок поступков ребёнка, а главное правильная реакция на оценку этих поступков. Необходим контакт с общеобразовательным учебным заведением, где чётко должны понимать важность занятий в спортивной школе, радоваться успехам своих учащихся и выступать помощниками в возможности ребёнка и учиться, и полноценно тренироваться, достигая наивысших результатов в избранном виде спорта.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b/>
          <w:bCs/>
          <w:i/>
          <w:iCs/>
          <w:color w:val="000000"/>
        </w:rPr>
      </w:pPr>
      <w:r w:rsidRPr="008B46FD">
        <w:rPr>
          <w:rFonts w:ascii="Times New Roman" w:hAnsi="Times New Roman" w:cs="Times New Roman"/>
          <w:b/>
          <w:bCs/>
          <w:i/>
          <w:iCs/>
          <w:color w:val="000000"/>
        </w:rPr>
        <w:t>Летняя спортивно-оздоровительная работа</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В летний период для учащихся футболистов спортивной школы проводятся спортивно- оздоровительные лагеря:</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городской спортивно-оздоровительный лагерь ( июнь ), где основной задачей является повышение общей физической подготовленности футболистов (кроссы, силовые упражнения, упражнения на гибкость), применение других видов спорта(баскетбола, ручного мяча, бадминтона, волейбола, дартца, плавания), качественное увеличение игровой практики на естественном поле.</w:t>
      </w:r>
    </w:p>
    <w:p w:rsidR="00E819D3" w:rsidRPr="008B46FD" w:rsidRDefault="00E819D3" w:rsidP="0036228F">
      <w:pPr>
        <w:autoSpaceDE w:val="0"/>
        <w:autoSpaceDN w:val="0"/>
        <w:adjustRightInd w:val="0"/>
        <w:spacing w:after="0" w:line="240" w:lineRule="auto"/>
        <w:ind w:firstLine="709"/>
        <w:jc w:val="both"/>
        <w:rPr>
          <w:rFonts w:ascii="Times New Roman" w:hAnsi="Times New Roman" w:cs="Times New Roman"/>
          <w:color w:val="000000"/>
        </w:rPr>
      </w:pPr>
      <w:r w:rsidRPr="008B46FD">
        <w:rPr>
          <w:rFonts w:ascii="Times New Roman" w:hAnsi="Times New Roman" w:cs="Times New Roman"/>
          <w:color w:val="000000"/>
        </w:rPr>
        <w:t>- выездной спортивно-оздоровительный лагерь (июль или август), где решаются как спортивные задачи, так и задачи воспитательного характера. В лагере при помощи средств из других видов спорта(гимнастики, акробатики, ручного мяча, баскетбола, лёгкой атлетики) решаются задачи общей и специальной физической подготовленности спортсмена, а также плавание в открытых водоёмах, помогает футболистам в нестандартной обстановке совершенствовать технику, развивать общую и специальною выносливость, тем самым подготавливая организм спортсмена к физическим нагрузкам игрового сезона.</w:t>
      </w: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МЕТОДИЧЕСКОЕ И МАТЕРИАЛЬНО-ТЕХНИЧЕСКОЕ ОБЕСПЕЧЕНИЕ</w:t>
      </w:r>
    </w:p>
    <w:p w:rsidR="00E819D3" w:rsidRPr="008B46FD" w:rsidRDefault="00E819D3" w:rsidP="00746C25">
      <w:pPr>
        <w:autoSpaceDE w:val="0"/>
        <w:autoSpaceDN w:val="0"/>
        <w:adjustRightInd w:val="0"/>
        <w:spacing w:after="0" w:line="240" w:lineRule="auto"/>
        <w:jc w:val="center"/>
        <w:rPr>
          <w:rFonts w:ascii="Times New Roman" w:hAnsi="Times New Roman" w:cs="Times New Roman"/>
          <w:b/>
          <w:bCs/>
          <w:color w:val="000000"/>
        </w:rPr>
      </w:pPr>
      <w:r w:rsidRPr="008B46FD">
        <w:rPr>
          <w:rFonts w:ascii="Times New Roman" w:hAnsi="Times New Roman" w:cs="Times New Roman"/>
          <w:b/>
          <w:bCs/>
          <w:color w:val="000000"/>
        </w:rPr>
        <w:t>ОБРАЗОВАТЕЛЬНОЙ ПРОГРАММЫ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Типовая программа;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Примерная программа;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Спортивный зал 36х18м;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Тренажёрный зал;</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Открытое плоскостное сооружение для футбола с искусственным покрытием;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Типовое футбольное поле с естественным покрытием;</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Комплект индивидуальной экипировки футболиста (спортивная форма соревновательная)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Комплект футбольных накидок (для товарищеских игр);</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Комплект футбольных мячей (на команду);</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Переносные футбольные ворота;</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Воротные сетки;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Набивные мячи;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Скакалки;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Штанга с разновесами;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Компрессор_для накачки мячей;</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Стойки и «пирамиды» для обводки;</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Гимнастические маты;</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Арки для отработки точности передач;</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Видиоматериалы о технических приёмах в футболе;</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DVD-диск о тактике защиты и нападения;</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Раздаточный материал для родителей: А) Экипировка футболиста. Б) Правила поведения и безопасности при проведении учебно-тренировочных занятий по футболу. В) спортивный инвентарь и оборудование в футболе. Г) Спортивная экипировка и одежда в спортивно-оздоровительном лагере.</w:t>
      </w:r>
    </w:p>
    <w:p w:rsidR="00E819D3" w:rsidRPr="008B46FD" w:rsidRDefault="00E819D3" w:rsidP="0036228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Правила соревнований по футболу.</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p>
    <w:p w:rsidR="00E819D3" w:rsidRPr="008B46FD" w:rsidRDefault="00E819D3" w:rsidP="00F21F53">
      <w:pPr>
        <w:autoSpaceDE w:val="0"/>
        <w:autoSpaceDN w:val="0"/>
        <w:adjustRightInd w:val="0"/>
        <w:spacing w:after="0" w:line="240" w:lineRule="auto"/>
        <w:jc w:val="both"/>
        <w:rPr>
          <w:rFonts w:ascii="Times New Roman" w:hAnsi="Times New Roman" w:cs="Times New Roman"/>
          <w:b/>
          <w:bCs/>
          <w:color w:val="000000"/>
        </w:rPr>
      </w:pPr>
      <w:r w:rsidRPr="008B46FD">
        <w:rPr>
          <w:rFonts w:ascii="Times New Roman" w:hAnsi="Times New Roman" w:cs="Times New Roman"/>
          <w:b/>
          <w:bCs/>
          <w:color w:val="000000"/>
        </w:rPr>
        <w:t>ЛИТЕРАТУРА</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1. Алабин В.Г., Алабин А.В., Бизин В.П. Многолетняя тренировка юных спортсменов.-Х.:</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Основа, 1993.</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2. Лях В.И. Тесты в физическом воспитании школьников. М.: Акт, -1998.</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3. Программа и методические рекомендации для учебно-тренировочной работы в спортивных</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школах. Госкомспорт, Олимпийский Комитет России, РФС М.: 1996.</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4. Системы подготовки спортивного резерва / под общ.ред.Никитушкина В.Г.- М.: Квант-С,</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1994.</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5. Рогальский Н., Дегель Э.Г. Футбол для юношей. Пер с немецкого М.: ФиС, 1971.</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6. Футбол. Учебник для физкультурных интернатов./ под ред.Казакова П.Н. М.: ФиС, 1978.</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7. Чанади А. Футбол. Техника. пер. с венгерского Помивктова В.М. М.: ФиС. 1978.</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8. Чанади А. Футбол. Стратегия. Пер.с венгерского Гербст Ю. М.: ФиС, 1981.</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9. Чанади А. Футбол. Тренировка. Пер.с венгерского. М.: ФиС, 1985.</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10. Хеддерготт К.Х. Новая футбольная школа. Пер.с немецкого Милютина В.П. М.: ФиС, 1976.</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FF"/>
        </w:rPr>
      </w:pPr>
      <w:r w:rsidRPr="008B46FD">
        <w:rPr>
          <w:rFonts w:ascii="Times New Roman" w:hAnsi="Times New Roman" w:cs="Times New Roman"/>
          <w:color w:val="000000"/>
        </w:rPr>
        <w:t xml:space="preserve">11. </w:t>
      </w:r>
      <w:r w:rsidRPr="008B46FD">
        <w:rPr>
          <w:rFonts w:ascii="Times New Roman" w:hAnsi="Times New Roman" w:cs="Times New Roman"/>
          <w:color w:val="0000FF"/>
        </w:rPr>
        <w:t>www.football.kulichki.net</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FF"/>
        </w:rPr>
      </w:pPr>
      <w:r w:rsidRPr="008B46FD">
        <w:rPr>
          <w:rFonts w:ascii="Times New Roman" w:hAnsi="Times New Roman" w:cs="Times New Roman"/>
          <w:color w:val="000000"/>
        </w:rPr>
        <w:t xml:space="preserve">12. </w:t>
      </w:r>
      <w:r w:rsidRPr="008B46FD">
        <w:rPr>
          <w:rFonts w:ascii="Times New Roman" w:hAnsi="Times New Roman" w:cs="Times New Roman"/>
          <w:color w:val="0000FF"/>
        </w:rPr>
        <w:t>www.soccer.ru</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Л</w:t>
      </w:r>
      <w:r w:rsidRPr="008B46FD">
        <w:rPr>
          <w:rFonts w:ascii="Times New Roman" w:hAnsi="Times New Roman" w:cs="Times New Roman"/>
          <w:color w:val="000000"/>
        </w:rPr>
        <w:t>итература для учащихся:</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1. Чанади А. Футбол. Техника. пер. с венгерского Помивктова В.М. М.: ФиС. 1978.</w:t>
      </w:r>
    </w:p>
    <w:p w:rsidR="00E819D3" w:rsidRPr="008B46FD" w:rsidRDefault="00E819D3" w:rsidP="00F21F53">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2. Чанади А. Футбол. Стратегия. Пер.с венгерского Гербст Ю. М.: ФиС, 1981.</w:t>
      </w:r>
    </w:p>
    <w:p w:rsidR="00E819D3" w:rsidRPr="008B46FD" w:rsidRDefault="00E819D3" w:rsidP="008B46FD">
      <w:pPr>
        <w:autoSpaceDE w:val="0"/>
        <w:autoSpaceDN w:val="0"/>
        <w:adjustRightInd w:val="0"/>
        <w:spacing w:after="0" w:line="240" w:lineRule="auto"/>
        <w:jc w:val="both"/>
        <w:rPr>
          <w:rFonts w:ascii="Times New Roman" w:hAnsi="Times New Roman" w:cs="Times New Roman"/>
          <w:color w:val="000000"/>
        </w:rPr>
      </w:pPr>
      <w:r w:rsidRPr="008B46FD">
        <w:rPr>
          <w:rFonts w:ascii="Times New Roman" w:hAnsi="Times New Roman" w:cs="Times New Roman"/>
          <w:color w:val="000000"/>
        </w:rPr>
        <w:t>3. Чанади А. Футбол. Тренировка. Пер.с венгерского. М.: ФиС, 1985.</w:t>
      </w:r>
    </w:p>
    <w:sectPr w:rsidR="00E819D3" w:rsidRPr="008B46FD" w:rsidSect="008B46FD">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F80"/>
    <w:multiLevelType w:val="hybridMultilevel"/>
    <w:tmpl w:val="6D969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FB356A"/>
    <w:multiLevelType w:val="hybridMultilevel"/>
    <w:tmpl w:val="DCF05D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23120F0"/>
    <w:multiLevelType w:val="hybridMultilevel"/>
    <w:tmpl w:val="00DC5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703509"/>
    <w:multiLevelType w:val="hybridMultilevel"/>
    <w:tmpl w:val="C436F9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4504A9"/>
    <w:multiLevelType w:val="hybridMultilevel"/>
    <w:tmpl w:val="DF8C94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18515E"/>
    <w:multiLevelType w:val="hybridMultilevel"/>
    <w:tmpl w:val="72D852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6441F22"/>
    <w:multiLevelType w:val="hybridMultilevel"/>
    <w:tmpl w:val="4656A3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1F29C7"/>
    <w:multiLevelType w:val="hybridMultilevel"/>
    <w:tmpl w:val="E9F28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7353B3"/>
    <w:multiLevelType w:val="hybridMultilevel"/>
    <w:tmpl w:val="E2CAD9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9E28E7"/>
    <w:multiLevelType w:val="hybridMultilevel"/>
    <w:tmpl w:val="25D498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A1745E3"/>
    <w:multiLevelType w:val="hybridMultilevel"/>
    <w:tmpl w:val="E3140868"/>
    <w:lvl w:ilvl="0" w:tplc="72AA5CE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E432644"/>
    <w:multiLevelType w:val="hybridMultilevel"/>
    <w:tmpl w:val="17EAC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80506CC"/>
    <w:multiLevelType w:val="hybridMultilevel"/>
    <w:tmpl w:val="2ECE1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F56366F"/>
    <w:multiLevelType w:val="hybridMultilevel"/>
    <w:tmpl w:val="10DAFF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C085048"/>
    <w:multiLevelType w:val="hybridMultilevel"/>
    <w:tmpl w:val="CD3894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033D39"/>
    <w:multiLevelType w:val="hybridMultilevel"/>
    <w:tmpl w:val="D89A3C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2A44F37"/>
    <w:multiLevelType w:val="hybridMultilevel"/>
    <w:tmpl w:val="6EBA6A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50A608A"/>
    <w:multiLevelType w:val="hybridMultilevel"/>
    <w:tmpl w:val="9946A0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A3C34E4"/>
    <w:multiLevelType w:val="hybridMultilevel"/>
    <w:tmpl w:val="BD305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FC20CCD"/>
    <w:multiLevelType w:val="hybridMultilevel"/>
    <w:tmpl w:val="B56805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10"/>
  </w:num>
  <w:num w:numId="3">
    <w:abstractNumId w:val="18"/>
  </w:num>
  <w:num w:numId="4">
    <w:abstractNumId w:val="3"/>
  </w:num>
  <w:num w:numId="5">
    <w:abstractNumId w:val="17"/>
  </w:num>
  <w:num w:numId="6">
    <w:abstractNumId w:val="9"/>
  </w:num>
  <w:num w:numId="7">
    <w:abstractNumId w:val="0"/>
  </w:num>
  <w:num w:numId="8">
    <w:abstractNumId w:val="19"/>
  </w:num>
  <w:num w:numId="9">
    <w:abstractNumId w:val="14"/>
  </w:num>
  <w:num w:numId="10">
    <w:abstractNumId w:val="8"/>
  </w:num>
  <w:num w:numId="11">
    <w:abstractNumId w:val="5"/>
  </w:num>
  <w:num w:numId="12">
    <w:abstractNumId w:val="11"/>
  </w:num>
  <w:num w:numId="13">
    <w:abstractNumId w:val="13"/>
  </w:num>
  <w:num w:numId="14">
    <w:abstractNumId w:val="2"/>
  </w:num>
  <w:num w:numId="15">
    <w:abstractNumId w:val="16"/>
  </w:num>
  <w:num w:numId="16">
    <w:abstractNumId w:val="7"/>
  </w:num>
  <w:num w:numId="17">
    <w:abstractNumId w:val="15"/>
  </w:num>
  <w:num w:numId="18">
    <w:abstractNumId w:val="4"/>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F53"/>
    <w:rsid w:val="00014766"/>
    <w:rsid w:val="001B5689"/>
    <w:rsid w:val="001F506C"/>
    <w:rsid w:val="00212D91"/>
    <w:rsid w:val="00215CDF"/>
    <w:rsid w:val="002365EA"/>
    <w:rsid w:val="002B2020"/>
    <w:rsid w:val="00350377"/>
    <w:rsid w:val="0036228F"/>
    <w:rsid w:val="0038643B"/>
    <w:rsid w:val="003C30E0"/>
    <w:rsid w:val="003F5BBC"/>
    <w:rsid w:val="00413C33"/>
    <w:rsid w:val="004308A0"/>
    <w:rsid w:val="004A4FFE"/>
    <w:rsid w:val="004C52A5"/>
    <w:rsid w:val="004D181E"/>
    <w:rsid w:val="00567BB0"/>
    <w:rsid w:val="005774B4"/>
    <w:rsid w:val="00585B02"/>
    <w:rsid w:val="00587ED9"/>
    <w:rsid w:val="005E693C"/>
    <w:rsid w:val="00680D8A"/>
    <w:rsid w:val="006B1A94"/>
    <w:rsid w:val="00740879"/>
    <w:rsid w:val="00746C25"/>
    <w:rsid w:val="00761443"/>
    <w:rsid w:val="007F0C93"/>
    <w:rsid w:val="0088231E"/>
    <w:rsid w:val="008B46FD"/>
    <w:rsid w:val="008B5F26"/>
    <w:rsid w:val="008E09D2"/>
    <w:rsid w:val="008F3D09"/>
    <w:rsid w:val="009479A2"/>
    <w:rsid w:val="00A04068"/>
    <w:rsid w:val="00AB7F85"/>
    <w:rsid w:val="00B140AF"/>
    <w:rsid w:val="00B64AC8"/>
    <w:rsid w:val="00B96137"/>
    <w:rsid w:val="00C155FE"/>
    <w:rsid w:val="00CD6916"/>
    <w:rsid w:val="00CF099F"/>
    <w:rsid w:val="00D70724"/>
    <w:rsid w:val="00DB6734"/>
    <w:rsid w:val="00DE64F5"/>
    <w:rsid w:val="00E73AB7"/>
    <w:rsid w:val="00E819D3"/>
    <w:rsid w:val="00F21F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1F53"/>
    <w:pPr>
      <w:ind w:left="720"/>
    </w:pPr>
  </w:style>
  <w:style w:type="table" w:styleId="TableGrid">
    <w:name w:val="Table Grid"/>
    <w:basedOn w:val="TableNormal"/>
    <w:uiPriority w:val="99"/>
    <w:rsid w:val="00212D9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сетка1"/>
    <w:uiPriority w:val="99"/>
    <w:rsid w:val="00212D91"/>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
    <w:name w:val="Средний список 11"/>
    <w:uiPriority w:val="99"/>
    <w:rsid w:val="00212D91"/>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Средняя заливка 11"/>
    <w:uiPriority w:val="99"/>
    <w:rsid w:val="001B5689"/>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MediumShading2-Accent6">
    <w:name w:val="Medium Shading 2 Accent 6"/>
    <w:basedOn w:val="TableNormal"/>
    <w:uiPriority w:val="99"/>
    <w:rsid w:val="001B5689"/>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
    <w:name w:val="Светлая заливка1"/>
    <w:uiPriority w:val="99"/>
    <w:rsid w:val="001B568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A4F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A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19</Pages>
  <Words>5621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Папусяка</dc:creator>
  <cp:keywords/>
  <dc:description/>
  <cp:lastModifiedBy>USER</cp:lastModifiedBy>
  <cp:revision>7</cp:revision>
  <cp:lastPrinted>2012-10-31T11:47:00Z</cp:lastPrinted>
  <dcterms:created xsi:type="dcterms:W3CDTF">2012-09-23T16:19:00Z</dcterms:created>
  <dcterms:modified xsi:type="dcterms:W3CDTF">2012-11-14T17:48:00Z</dcterms:modified>
</cp:coreProperties>
</file>