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92" w:rsidRDefault="009D6C92" w:rsidP="000534DF">
      <w:pPr>
        <w:spacing w:after="0" w:line="240" w:lineRule="exact"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старшего помощника прокурора области по взаимодействию со средствами массовой информации и правовому обеспечению</w:t>
      </w:r>
      <w:bookmarkStart w:id="0" w:name="_GoBack"/>
      <w:bookmarkEnd w:id="0"/>
    </w:p>
    <w:p w:rsidR="009D6C92" w:rsidRDefault="009D6C92" w:rsidP="000534DF">
      <w:pPr>
        <w:spacing w:after="0" w:line="240" w:lineRule="exact"/>
        <w:ind w:left="5040"/>
        <w:rPr>
          <w:rFonts w:ascii="Times New Roman" w:hAnsi="Times New Roman" w:cs="Times New Roman"/>
          <w:sz w:val="28"/>
          <w:szCs w:val="28"/>
        </w:rPr>
      </w:pPr>
    </w:p>
    <w:p w:rsidR="009D6C92" w:rsidRDefault="009D6C92" w:rsidP="000534DF">
      <w:pPr>
        <w:spacing w:after="0" w:line="240" w:lineRule="exact"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младшему советнику юстиции</w:t>
      </w:r>
    </w:p>
    <w:p w:rsidR="009D6C92" w:rsidRDefault="009D6C92" w:rsidP="000534DF">
      <w:pPr>
        <w:spacing w:after="0" w:line="240" w:lineRule="exact"/>
        <w:ind w:left="5040"/>
        <w:rPr>
          <w:rFonts w:ascii="Times New Roman" w:hAnsi="Times New Roman" w:cs="Times New Roman"/>
          <w:sz w:val="28"/>
          <w:szCs w:val="28"/>
        </w:rPr>
      </w:pPr>
    </w:p>
    <w:p w:rsidR="009D6C92" w:rsidRDefault="009D6C92" w:rsidP="000534DF">
      <w:pPr>
        <w:spacing w:after="0" w:line="240" w:lineRule="exact"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Завацкому И.В.</w:t>
      </w:r>
    </w:p>
    <w:p w:rsidR="00602ABD" w:rsidRDefault="00602ABD" w:rsidP="00602ABD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02ABD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размещения на сайте прокуратуры</w:t>
      </w:r>
    </w:p>
    <w:p w:rsidR="00121F2A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21F2A">
        <w:rPr>
          <w:rFonts w:ascii="Times New Roman" w:hAnsi="Times New Roman" w:cs="Times New Roman"/>
          <w:sz w:val="28"/>
          <w:szCs w:val="28"/>
        </w:rPr>
        <w:t xml:space="preserve"> в разделе</w:t>
      </w:r>
    </w:p>
    <w:p w:rsidR="00602ABD" w:rsidRDefault="00121F2A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«Правовое просвещение»</w:t>
      </w:r>
    </w:p>
    <w:p w:rsidR="00602ABD" w:rsidRDefault="00602ABD" w:rsidP="00602ABD">
      <w:pPr>
        <w:shd w:val="clear" w:color="auto" w:fill="FFFFFF"/>
        <w:spacing w:after="0" w:line="240" w:lineRule="auto"/>
        <w:ind w:left="11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A65CB3" w:rsidRPr="00A65CB3" w:rsidRDefault="00A65CB3" w:rsidP="00A65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A65CB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Способы защиты гражданских прав</w:t>
      </w:r>
    </w:p>
    <w:p w:rsidR="00A65CB3" w:rsidRDefault="00A65CB3" w:rsidP="00A65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65CB3" w:rsidRPr="00A65CB3" w:rsidRDefault="00A65CB3" w:rsidP="00A65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65CB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Защита гражданских прав </w:t>
      </w:r>
      <w:r w:rsidRPr="00A65CB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— применение уполномоченными на то государственными органами или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непосредственно самими участни</w:t>
      </w:r>
      <w:r w:rsidRPr="00A65CB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ками гражданских правоотношений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мер, направленных на восстанов</w:t>
      </w:r>
      <w:r w:rsidRPr="00A65CB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ление нарушенных прав или пресечение действий, создающих угрозу их нарушения.</w:t>
      </w:r>
    </w:p>
    <w:p w:rsidR="005E16A5" w:rsidRDefault="00EE7725" w:rsidP="00A65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 наиболее распространенным способом защиты гражданских прав относятся:</w:t>
      </w:r>
    </w:p>
    <w:p w:rsidR="00A65CB3" w:rsidRDefault="00EE7725" w:rsidP="00A65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- п</w:t>
      </w:r>
      <w:r w:rsidR="00A65CB3" w:rsidRPr="00A65CB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ризнание права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которое п</w:t>
      </w:r>
      <w:r w:rsidR="00A65CB3" w:rsidRPr="00A65CB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</w:t>
      </w:r>
      <w:r w:rsidR="00A65CB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едставляет собой устранение раз</w:t>
      </w:r>
      <w:r w:rsidR="00A65CB3" w:rsidRPr="00A65CB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ногласий сторон гражданского правоотношения в отношении их прав и обязанностей</w:t>
      </w:r>
      <w:r w:rsidR="00AF2F4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A65CB3" w:rsidRPr="00A65CB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Признание права судом, поскольку только суд может установить наличие у лица спорного права в ситуации, когда оно оспаривается или нарушено другим лицом.</w:t>
      </w:r>
    </w:p>
    <w:p w:rsidR="000A7CA6" w:rsidRDefault="00EE7725" w:rsidP="00A65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- п</w:t>
      </w:r>
      <w:r w:rsidR="00A65CB3" w:rsidRPr="000A7CA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ризнание оспоримой сделки н</w:t>
      </w:r>
      <w:r w:rsidR="005E16A5" w:rsidRPr="000A7CA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едействительной и применение по</w:t>
      </w:r>
      <w:r w:rsidR="00A65CB3" w:rsidRPr="000A7CA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следствий ее недействительност</w:t>
      </w:r>
      <w:r w:rsidR="000A7CA6" w:rsidRPr="000A7CA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,</w:t>
      </w:r>
      <w:r w:rsidR="005E16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которая </w:t>
      </w:r>
      <w:r w:rsidR="005E16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имеет своим последствием </w:t>
      </w:r>
      <w:r w:rsidR="00A65CB3" w:rsidRPr="00A65CB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применение двустор</w:t>
      </w:r>
      <w:r w:rsidR="005E16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онней реституции: при недействи</w:t>
      </w:r>
      <w:r w:rsidR="00A65CB3" w:rsidRPr="00A65CB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тельности сделки каждая из сторон обязана возвратить другой все полученное по сделке</w:t>
      </w:r>
      <w:r w:rsidR="000A7C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A65CB3" w:rsidRPr="00A65CB3" w:rsidRDefault="00EE7725" w:rsidP="00AC5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- с</w:t>
      </w:r>
      <w:r w:rsidR="00AC51BC" w:rsidRPr="00EE772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амозащита</w:t>
      </w:r>
      <w:r w:rsidR="00A65CB3" w:rsidRPr="00EE772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права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то есть </w:t>
      </w:r>
      <w:r w:rsidR="00A65CB3" w:rsidRPr="00A65CB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сове</w:t>
      </w:r>
      <w:r w:rsidR="000A7CA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ршение управомоченным лицом дей</w:t>
      </w:r>
      <w:r w:rsidR="00A65CB3" w:rsidRPr="00A65CB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ствий фактического характера, соответствующих закону и направленных на охрану имущественных или неимущественных прав и благ. Эти действия могут быть самыми разнообразными: установление охранных устройств, иных приспособлений для защиты своего имущества и т. д.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65CB3" w:rsidRPr="00A65CB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 способам самозащиты, непоср</w:t>
      </w:r>
      <w:r w:rsidR="00AC51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едственно воздействующим на лич</w:t>
      </w:r>
      <w:r w:rsidR="00A65CB3" w:rsidRPr="00A65CB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ность правонарушителя или его имущество, относится необходимая оборона и совершение действий в условиях крайней необходимости</w:t>
      </w:r>
      <w:r w:rsidR="00AC51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65CB3" w:rsidRPr="00A65CB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Способы самозащиты должны быть соразмерны нарушению и не выходить за пределы действий, необходимых для его пресечения.</w:t>
      </w:r>
    </w:p>
    <w:p w:rsidR="00A65CB3" w:rsidRPr="00A65CB3" w:rsidRDefault="00EE7725" w:rsidP="00A65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- в</w:t>
      </w:r>
      <w:r w:rsidR="00A65CB3" w:rsidRPr="00EE772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озмещение убытков</w:t>
      </w:r>
      <w:r w:rsidR="00A65CB3" w:rsidRPr="00A65CB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— универсальный способ защиты</w:t>
      </w:r>
      <w:r w:rsidR="00AC51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нарушен</w:t>
      </w:r>
      <w:r w:rsidR="00A65CB3" w:rsidRPr="00A65CB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ных имущественных прав. Под уб</w:t>
      </w:r>
      <w:r w:rsidR="00AC51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ытками понимаются расходы, кото</w:t>
      </w:r>
      <w:r w:rsidR="00A65CB3" w:rsidRPr="00A65CB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</w:t>
      </w:r>
      <w:r w:rsidR="00AC51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65CB3" w:rsidRPr="00A65CB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оборота, если бы его право не б</w:t>
      </w:r>
      <w:r w:rsidR="00AC51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ыло нарушено (упущенная выгода).</w:t>
      </w:r>
    </w:p>
    <w:p w:rsidR="00AC51BC" w:rsidRDefault="00EE7725" w:rsidP="00A65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lastRenderedPageBreak/>
        <w:t>- в</w:t>
      </w:r>
      <w:r w:rsidR="00A65CB3" w:rsidRPr="00EE772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зыскание неустойки.</w:t>
      </w:r>
      <w:r w:rsidR="00A65CB3" w:rsidRPr="00A65CB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Неустойкой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</w:t>
      </w:r>
      <w:r w:rsidR="00AC51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ьства, в частности в случае просрочки исполнения.</w:t>
      </w:r>
    </w:p>
    <w:p w:rsidR="00A65CB3" w:rsidRDefault="00EE7725" w:rsidP="00A65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- к</w:t>
      </w:r>
      <w:r w:rsidR="00A65CB3" w:rsidRPr="00EE772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омпенсация морального вреда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под которым </w:t>
      </w:r>
      <w:r w:rsidR="00AC51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понима</w:t>
      </w:r>
      <w:r w:rsidR="00A65CB3" w:rsidRPr="00A65CB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ются нравственные или физические страдания, причиненные действиями (бездействием), посягающими на принадлежащие гражданину нематер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иальные блага; </w:t>
      </w:r>
      <w:r w:rsidR="00A65CB3" w:rsidRPr="00A65CB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нарушающими е</w:t>
      </w:r>
      <w:r w:rsidR="00AC51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го личные неимущественные права, </w:t>
      </w:r>
      <w:r w:rsidR="00A65CB3" w:rsidRPr="00A65CB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либо нарушающими имущественные права гражданина.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65CB3" w:rsidRPr="00A65CB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Если гражданину причинен моральный вред, суд может возложить на нарушителя обязанность денежной компенсации указанного вреда.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65CB3" w:rsidRPr="00A65CB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определении размера компе</w:t>
      </w:r>
      <w:r w:rsidR="00AC51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нсации морального вреда суд при</w:t>
      </w:r>
      <w:r w:rsidR="00A65CB3" w:rsidRPr="00A65CB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</w:t>
      </w:r>
      <w:r w:rsidR="00AC51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 индивидуальными осо</w:t>
      </w:r>
      <w:r w:rsidR="00A65CB3" w:rsidRPr="00A65CB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бенностями гра</w:t>
      </w:r>
      <w:r w:rsidR="00AC51B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жданина, которому причинен вред.</w:t>
      </w:r>
    </w:p>
    <w:p w:rsidR="00602ABD" w:rsidRDefault="00602ABD" w:rsidP="00AF1DCB">
      <w:pPr>
        <w:spacing w:after="0" w:line="240" w:lineRule="exact"/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3C1A80" w:rsidRDefault="003C1A80" w:rsidP="00AF1DCB">
      <w:pPr>
        <w:spacing w:after="0" w:line="240" w:lineRule="exact"/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74475F" w:rsidRDefault="00BB7A99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Городской прокурор</w:t>
      </w:r>
    </w:p>
    <w:p w:rsidR="00BB7A99" w:rsidRDefault="00BB7A99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F2A" w:rsidRPr="00873223" w:rsidRDefault="0074475F" w:rsidP="00873223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советник юстиции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B7A99">
        <w:rPr>
          <w:rFonts w:ascii="Times New Roman" w:hAnsi="Times New Roman" w:cs="Times New Roman"/>
          <w:color w:val="000000"/>
          <w:sz w:val="28"/>
          <w:szCs w:val="28"/>
        </w:rPr>
        <w:t>П.А. Россоловский</w:t>
      </w:r>
    </w:p>
    <w:sectPr w:rsidR="00121F2A" w:rsidRPr="00873223" w:rsidSect="00A952AD">
      <w:pgSz w:w="11906" w:h="16838"/>
      <w:pgMar w:top="1134" w:right="850" w:bottom="426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41E" w:rsidRDefault="0094141E" w:rsidP="007D7D6A">
      <w:pPr>
        <w:spacing w:after="0" w:line="240" w:lineRule="auto"/>
      </w:pPr>
      <w:r>
        <w:separator/>
      </w:r>
    </w:p>
  </w:endnote>
  <w:endnote w:type="continuationSeparator" w:id="0">
    <w:p w:rsidR="0094141E" w:rsidRDefault="0094141E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41E" w:rsidRDefault="0094141E" w:rsidP="007D7D6A">
      <w:pPr>
        <w:spacing w:after="0" w:line="240" w:lineRule="auto"/>
      </w:pPr>
      <w:r>
        <w:separator/>
      </w:r>
    </w:p>
  </w:footnote>
  <w:footnote w:type="continuationSeparator" w:id="0">
    <w:p w:rsidR="0094141E" w:rsidRDefault="0094141E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2087"/>
    <w:rsid w:val="000455D7"/>
    <w:rsid w:val="000534DF"/>
    <w:rsid w:val="000A2310"/>
    <w:rsid w:val="000A7CA6"/>
    <w:rsid w:val="000E5624"/>
    <w:rsid w:val="000F6B62"/>
    <w:rsid w:val="00110D36"/>
    <w:rsid w:val="00121F2A"/>
    <w:rsid w:val="001266C5"/>
    <w:rsid w:val="0015479F"/>
    <w:rsid w:val="00170E0B"/>
    <w:rsid w:val="00183559"/>
    <w:rsid w:val="001D22A5"/>
    <w:rsid w:val="001D4B69"/>
    <w:rsid w:val="001E0FEC"/>
    <w:rsid w:val="001E30E8"/>
    <w:rsid w:val="00207502"/>
    <w:rsid w:val="0026204E"/>
    <w:rsid w:val="0030493B"/>
    <w:rsid w:val="00342C45"/>
    <w:rsid w:val="003540D9"/>
    <w:rsid w:val="003852ED"/>
    <w:rsid w:val="003C1A80"/>
    <w:rsid w:val="003F0C0D"/>
    <w:rsid w:val="003F0E39"/>
    <w:rsid w:val="004179E5"/>
    <w:rsid w:val="0043640D"/>
    <w:rsid w:val="00466DDC"/>
    <w:rsid w:val="00477C2F"/>
    <w:rsid w:val="00480807"/>
    <w:rsid w:val="00495FBF"/>
    <w:rsid w:val="004B48ED"/>
    <w:rsid w:val="004C2809"/>
    <w:rsid w:val="00507FA7"/>
    <w:rsid w:val="0051598B"/>
    <w:rsid w:val="00533783"/>
    <w:rsid w:val="00562530"/>
    <w:rsid w:val="00595C9A"/>
    <w:rsid w:val="005E16A5"/>
    <w:rsid w:val="00602ABD"/>
    <w:rsid w:val="0063358F"/>
    <w:rsid w:val="00636A15"/>
    <w:rsid w:val="00682E03"/>
    <w:rsid w:val="006C4BEC"/>
    <w:rsid w:val="006F0D6D"/>
    <w:rsid w:val="00720E55"/>
    <w:rsid w:val="0074475F"/>
    <w:rsid w:val="007A659A"/>
    <w:rsid w:val="007B05F5"/>
    <w:rsid w:val="007C2A6A"/>
    <w:rsid w:val="007D7D6A"/>
    <w:rsid w:val="008161FB"/>
    <w:rsid w:val="0085509C"/>
    <w:rsid w:val="00873223"/>
    <w:rsid w:val="00892F41"/>
    <w:rsid w:val="008D3DAE"/>
    <w:rsid w:val="0094141E"/>
    <w:rsid w:val="00956B54"/>
    <w:rsid w:val="00956D7A"/>
    <w:rsid w:val="009C33B6"/>
    <w:rsid w:val="009D6C92"/>
    <w:rsid w:val="009E0997"/>
    <w:rsid w:val="009E5067"/>
    <w:rsid w:val="009E67FC"/>
    <w:rsid w:val="00A16149"/>
    <w:rsid w:val="00A53833"/>
    <w:rsid w:val="00A65CB3"/>
    <w:rsid w:val="00A952AD"/>
    <w:rsid w:val="00AB2FE2"/>
    <w:rsid w:val="00AC51BC"/>
    <w:rsid w:val="00AF1DCB"/>
    <w:rsid w:val="00AF2F48"/>
    <w:rsid w:val="00AF3379"/>
    <w:rsid w:val="00B06841"/>
    <w:rsid w:val="00B267C8"/>
    <w:rsid w:val="00B711E8"/>
    <w:rsid w:val="00B82070"/>
    <w:rsid w:val="00BB7A99"/>
    <w:rsid w:val="00BC59D2"/>
    <w:rsid w:val="00C35918"/>
    <w:rsid w:val="00C5074E"/>
    <w:rsid w:val="00CB4647"/>
    <w:rsid w:val="00CF087A"/>
    <w:rsid w:val="00CF33D9"/>
    <w:rsid w:val="00D067F4"/>
    <w:rsid w:val="00D15CA5"/>
    <w:rsid w:val="00D34B52"/>
    <w:rsid w:val="00D35D86"/>
    <w:rsid w:val="00DA29E0"/>
    <w:rsid w:val="00DC381D"/>
    <w:rsid w:val="00DD1FA4"/>
    <w:rsid w:val="00DE0037"/>
    <w:rsid w:val="00DE1A41"/>
    <w:rsid w:val="00E22F8C"/>
    <w:rsid w:val="00EB12EB"/>
    <w:rsid w:val="00ED3CD8"/>
    <w:rsid w:val="00EE7725"/>
    <w:rsid w:val="00EF390A"/>
    <w:rsid w:val="00EF4B8F"/>
    <w:rsid w:val="00EF4F85"/>
    <w:rsid w:val="00F07925"/>
    <w:rsid w:val="00F3287B"/>
    <w:rsid w:val="00F925C9"/>
    <w:rsid w:val="00FB6434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5A555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42</cp:revision>
  <cp:lastPrinted>2018-03-27T08:47:00Z</cp:lastPrinted>
  <dcterms:created xsi:type="dcterms:W3CDTF">2016-08-26T06:18:00Z</dcterms:created>
  <dcterms:modified xsi:type="dcterms:W3CDTF">2019-09-12T12:05:00Z</dcterms:modified>
</cp:coreProperties>
</file>