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r w:rsidR="00FD39D9">
        <w:rPr>
          <w:b/>
          <w:sz w:val="28"/>
          <w:szCs w:val="28"/>
        </w:rPr>
        <w:t xml:space="preserve">     ПРОЕКТ</w:t>
      </w:r>
    </w:p>
    <w:p w:rsidR="00241C38" w:rsidRDefault="00241C38">
      <w:pPr>
        <w:jc w:val="both"/>
        <w:rPr>
          <w:b/>
          <w:sz w:val="32"/>
          <w:szCs w:val="32"/>
        </w:rPr>
      </w:pPr>
    </w:p>
    <w:p w:rsidR="00241C38" w:rsidRDefault="00241C38">
      <w:pPr>
        <w:jc w:val="both"/>
        <w:rPr>
          <w:b/>
        </w:rPr>
      </w:pPr>
      <w:r>
        <w:rPr>
          <w:b/>
        </w:rPr>
        <w:t xml:space="preserve">От </w:t>
      </w:r>
      <w:r w:rsidR="00193AEA">
        <w:rPr>
          <w:b/>
        </w:rPr>
        <w:t xml:space="preserve">    </w:t>
      </w:r>
      <w:r>
        <w:rPr>
          <w:b/>
        </w:rPr>
        <w:t xml:space="preserve">                                                                                                </w:t>
      </w:r>
      <w:r w:rsidR="00193AEA">
        <w:rPr>
          <w:b/>
        </w:rPr>
        <w:t xml:space="preserve">         </w:t>
      </w:r>
      <w:r w:rsidR="00FD39D9">
        <w:rPr>
          <w:b/>
        </w:rPr>
        <w:t xml:space="preserve">             </w:t>
      </w:r>
      <w:r w:rsidR="00193AEA">
        <w:rPr>
          <w:b/>
        </w:rPr>
        <w:t xml:space="preserve"> </w:t>
      </w:r>
      <w:r>
        <w:rPr>
          <w:b/>
        </w:rPr>
        <w:t xml:space="preserve">        № </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AA0123" w:rsidRPr="005B7A4B">
              <w:t>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w:t>
            </w:r>
            <w:r w:rsidR="00AA0123">
              <w:t>ость на которые не разграничена</w:t>
            </w:r>
            <w:r w:rsidR="00AA0123" w:rsidRPr="005B7A4B">
              <w:t>), для их использования в целях, предусмотренных статьей 39.37 Земельного кодекса Российской Федерации</w:t>
            </w:r>
            <w:r w:rsidRPr="006163F2">
              <w:t>»</w:t>
            </w:r>
            <w:r w:rsidR="00340A23" w:rsidRPr="00EA71D1">
              <w:t xml:space="preserve"> </w:t>
            </w:r>
            <w:proofErr w:type="gramStart"/>
            <w:r w:rsidR="004F11DA">
              <w:t>утвержденный</w:t>
            </w:r>
            <w:proofErr w:type="gramEnd"/>
            <w:r w:rsidR="004F11DA">
              <w:t xml:space="preserve"> постановлением администрации </w:t>
            </w:r>
            <w:r w:rsidR="00193AEA">
              <w:rPr>
                <w:lang w:eastAsia="ru-RU"/>
              </w:rPr>
              <w:t xml:space="preserve">от </w:t>
            </w:r>
            <w:r w:rsidR="00641DC7">
              <w:rPr>
                <w:lang w:eastAsia="ru-RU"/>
              </w:rPr>
              <w:t>2</w:t>
            </w:r>
            <w:r w:rsidR="00AA0123">
              <w:rPr>
                <w:lang w:eastAsia="ru-RU"/>
              </w:rPr>
              <w:t>8</w:t>
            </w:r>
            <w:r>
              <w:rPr>
                <w:lang w:eastAsia="ru-RU"/>
              </w:rPr>
              <w:t>.</w:t>
            </w:r>
            <w:r w:rsidR="00641DC7">
              <w:rPr>
                <w:lang w:eastAsia="ru-RU"/>
              </w:rPr>
              <w:t>0</w:t>
            </w:r>
            <w:r w:rsidR="00AA0123">
              <w:rPr>
                <w:lang w:eastAsia="ru-RU"/>
              </w:rPr>
              <w:t>9</w:t>
            </w:r>
            <w:r w:rsidR="00193AEA">
              <w:rPr>
                <w:lang w:eastAsia="ru-RU"/>
              </w:rPr>
              <w:t>.20</w:t>
            </w:r>
            <w:r w:rsidR="00FD39D9">
              <w:rPr>
                <w:lang w:eastAsia="ru-RU"/>
              </w:rPr>
              <w:t>22</w:t>
            </w:r>
            <w:r w:rsidR="00193AEA">
              <w:rPr>
                <w:lang w:eastAsia="ru-RU"/>
              </w:rPr>
              <w:t xml:space="preserve"> №</w:t>
            </w:r>
            <w:r w:rsidR="00AA0123">
              <w:rPr>
                <w:lang w:eastAsia="ru-RU"/>
              </w:rPr>
              <w:t xml:space="preserve"> 291</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w:t>
      </w:r>
      <w:r w:rsidR="00FD39D9" w:rsidRPr="00FD39D9">
        <w:t xml:space="preserve">В соответствии с Приказом </w:t>
      </w:r>
      <w:r w:rsidR="00AA0123">
        <w:t>Ф</w:t>
      </w:r>
      <w:r w:rsidR="00AA0123" w:rsidRPr="00AA0123">
        <w:t>едеральн</w:t>
      </w:r>
      <w:r w:rsidR="00AA0123">
        <w:t>ой</w:t>
      </w:r>
      <w:r w:rsidR="00AA0123" w:rsidRPr="00AA0123">
        <w:t xml:space="preserve"> служб</w:t>
      </w:r>
      <w:r w:rsidR="00AA0123">
        <w:t>ы</w:t>
      </w:r>
      <w:r w:rsidR="00AA0123" w:rsidRPr="00AA0123">
        <w:t xml:space="preserve"> государственной регистрации, кадастра и картографии</w:t>
      </w:r>
      <w:r w:rsidR="00AA0123">
        <w:t xml:space="preserve"> от 19.04.2022 № </w:t>
      </w:r>
      <w:proofErr w:type="gramStart"/>
      <w:r w:rsidR="00AA0123">
        <w:t>П</w:t>
      </w:r>
      <w:proofErr w:type="gramEnd"/>
      <w:r w:rsidR="00AA0123">
        <w:t>/0150 «</w:t>
      </w:r>
      <w:r w:rsidR="00AA0123" w:rsidRPr="00AA0123">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AA0123">
        <w:t>»</w:t>
      </w:r>
      <w:r w:rsidR="00FD39D9">
        <w:t>, руководствуясь</w:t>
      </w:r>
      <w:r w:rsidR="00FD39D9" w:rsidRPr="00FD39D9">
        <w:t xml:space="preserve"> </w:t>
      </w:r>
      <w:r>
        <w:t xml:space="preserve">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AA0123" w:rsidRDefault="00CA2160" w:rsidP="00FD39D9">
      <w:pPr>
        <w:autoSpaceDE w:val="0"/>
        <w:autoSpaceDN w:val="0"/>
        <w:adjustRightInd w:val="0"/>
        <w:spacing w:line="240" w:lineRule="auto"/>
        <w:ind w:firstLine="540"/>
        <w:jc w:val="both"/>
      </w:pPr>
      <w:r w:rsidRPr="00FD39D9">
        <w:t xml:space="preserve">1. </w:t>
      </w:r>
      <w:r w:rsidR="00AA0123">
        <w:t xml:space="preserve">Изменить форму </w:t>
      </w:r>
      <w:r w:rsidR="00AA0123" w:rsidRPr="00AA0123">
        <w:rPr>
          <w:lang w:eastAsia="en-US"/>
        </w:rPr>
        <w:t>Ходатайств</w:t>
      </w:r>
      <w:r w:rsidR="00AA0123">
        <w:rPr>
          <w:lang w:eastAsia="en-US"/>
        </w:rPr>
        <w:t>а</w:t>
      </w:r>
      <w:r w:rsidR="00AA0123" w:rsidRPr="00AA0123">
        <w:rPr>
          <w:lang w:eastAsia="en-US"/>
        </w:rPr>
        <w:t xml:space="preserve"> об установлении публичного сервитута</w:t>
      </w:r>
      <w:r w:rsidR="00AA0123">
        <w:t xml:space="preserve"> в Приложении 1</w:t>
      </w:r>
      <w:r w:rsidR="00FD39D9" w:rsidRPr="00FD39D9">
        <w:t xml:space="preserve"> административного регламента</w:t>
      </w:r>
      <w:r w:rsidR="00AA0123">
        <w:t>, согласно приложению к данному постановлению.</w:t>
      </w:r>
    </w:p>
    <w:p w:rsidR="00AA0123" w:rsidRPr="00FD39D9" w:rsidRDefault="00AA0123" w:rsidP="00AA0123">
      <w:pPr>
        <w:autoSpaceDE w:val="0"/>
        <w:autoSpaceDN w:val="0"/>
        <w:adjustRightInd w:val="0"/>
        <w:spacing w:line="240" w:lineRule="auto"/>
        <w:ind w:firstLine="540"/>
        <w:jc w:val="both"/>
      </w:pPr>
      <w:r>
        <w:t>2</w:t>
      </w:r>
      <w:r w:rsidRPr="00FD39D9">
        <w:t>.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A0123" w:rsidRDefault="00AA0123" w:rsidP="00AA0123">
      <w:pPr>
        <w:tabs>
          <w:tab w:val="left" w:pos="1220"/>
        </w:tabs>
        <w:ind w:firstLine="284"/>
        <w:jc w:val="both"/>
      </w:pPr>
    </w:p>
    <w:p w:rsidR="00AA0123" w:rsidRDefault="00AA0123" w:rsidP="00AA0123">
      <w:pPr>
        <w:tabs>
          <w:tab w:val="left" w:pos="1220"/>
        </w:tabs>
        <w:ind w:firstLine="284"/>
        <w:jc w:val="both"/>
      </w:pPr>
    </w:p>
    <w:p w:rsidR="00AA0123" w:rsidRPr="0079492B" w:rsidRDefault="00AA0123" w:rsidP="00AA0123">
      <w:pPr>
        <w:tabs>
          <w:tab w:val="left" w:pos="1220"/>
        </w:tabs>
        <w:ind w:firstLine="284"/>
        <w:jc w:val="both"/>
      </w:pPr>
    </w:p>
    <w:p w:rsidR="00AA0123" w:rsidRDefault="00AA0123" w:rsidP="00AA0123">
      <w:pPr>
        <w:jc w:val="both"/>
      </w:pPr>
      <w:r>
        <w:t>Глава  администрации</w:t>
      </w:r>
    </w:p>
    <w:p w:rsidR="00AA0123" w:rsidRDefault="00AA0123" w:rsidP="00AA0123">
      <w:pPr>
        <w:autoSpaceDE w:val="0"/>
        <w:autoSpaceDN w:val="0"/>
        <w:adjustRightInd w:val="0"/>
        <w:spacing w:line="240" w:lineRule="auto"/>
        <w:jc w:val="both"/>
        <w:sectPr w:rsidR="00AA0123" w:rsidSect="00AA0123">
          <w:footerReference w:type="default" r:id="rId8"/>
          <w:footnotePr>
            <w:pos w:val="beneathText"/>
          </w:footnotePr>
          <w:pgSz w:w="11905" w:h="16837"/>
          <w:pgMar w:top="568" w:right="850" w:bottom="851" w:left="1701" w:header="720" w:footer="77" w:gutter="0"/>
          <w:cols w:space="720"/>
          <w:docGrid w:linePitch="240" w:charSpace="32768"/>
        </w:sectPr>
      </w:pPr>
      <w:r>
        <w:t xml:space="preserve">Дружногорского  городского  поселения                                                          И.В.Отс    </w:t>
      </w:r>
    </w:p>
    <w:p w:rsidR="00AA0123" w:rsidRDefault="00AA0123" w:rsidP="00AA0123">
      <w:pPr>
        <w:autoSpaceDE w:val="0"/>
        <w:autoSpaceDN w:val="0"/>
        <w:adjustRightInd w:val="0"/>
        <w:spacing w:line="240" w:lineRule="auto"/>
        <w:ind w:left="7090" w:firstLine="540"/>
        <w:jc w:val="both"/>
        <w:rPr>
          <w:rFonts w:eastAsia="Calibri"/>
          <w:color w:val="000000"/>
        </w:rPr>
      </w:pPr>
      <w:r>
        <w:rPr>
          <w:rFonts w:eastAsia="Calibri"/>
          <w:color w:val="000000"/>
        </w:rPr>
        <w:lastRenderedPageBreak/>
        <w:t>Приложение</w:t>
      </w:r>
    </w:p>
    <w:p w:rsidR="00AA0123" w:rsidRPr="00FD39D9" w:rsidRDefault="00AA0123" w:rsidP="00FD39D9">
      <w:pPr>
        <w:autoSpaceDE w:val="0"/>
        <w:autoSpaceDN w:val="0"/>
        <w:adjustRightInd w:val="0"/>
        <w:spacing w:line="240" w:lineRule="auto"/>
        <w:ind w:firstLine="540"/>
        <w:jc w:val="both"/>
        <w:rPr>
          <w:rFonts w:eastAsia="Calibri"/>
          <w:color w:val="000000"/>
        </w:rPr>
      </w:pPr>
      <w:r>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02"/>
        <w:gridCol w:w="340"/>
        <w:gridCol w:w="180"/>
        <w:gridCol w:w="1421"/>
        <w:gridCol w:w="1104"/>
        <w:gridCol w:w="340"/>
        <w:gridCol w:w="2960"/>
      </w:tblGrid>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bookmarkStart w:id="0" w:name="_GoBack"/>
            <w:r w:rsidRPr="00AA0123">
              <w:rPr>
                <w:lang w:eastAsia="en-US"/>
              </w:rPr>
              <w:t>Ходатайство об установлении публичного сервитута</w:t>
            </w:r>
            <w:bookmarkEnd w:id="0"/>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_____________________________________________________________________</w:t>
            </w:r>
          </w:p>
          <w:p w:rsidR="00AA0123" w:rsidRPr="00AA0123" w:rsidRDefault="00AA0123" w:rsidP="001E2451">
            <w:pPr>
              <w:pStyle w:val="ConsPlusNormal"/>
              <w:spacing w:line="276" w:lineRule="auto"/>
              <w:jc w:val="center"/>
              <w:rPr>
                <w:lang w:eastAsia="en-US"/>
              </w:rPr>
            </w:pPr>
            <w:r w:rsidRPr="00AA0123">
              <w:rPr>
                <w:lang w:eastAsia="en-US"/>
              </w:rPr>
              <w:t>(наименование органа, принимающего решение об установлении публичного сервитута)</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Сведения о лице, представившем ходатайство об установлении публичного сервитута (далее - заявитель):</w:t>
            </w: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Сведения о представителе заявителя:</w:t>
            </w: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Прошу установить публичный сервитут в отношении земель и (или) земельног</w:t>
            </w:r>
            <w:proofErr w:type="gramStart"/>
            <w:r w:rsidRPr="00AA0123">
              <w:rPr>
                <w:lang w:eastAsia="en-US"/>
              </w:rPr>
              <w:t>о(</w:t>
            </w:r>
            <w:proofErr w:type="spellStart"/>
            <w:proofErr w:type="gramEnd"/>
            <w:r w:rsidRPr="00AA0123">
              <w:rPr>
                <w:lang w:eastAsia="en-US"/>
              </w:rPr>
              <w:t>ых</w:t>
            </w:r>
            <w:proofErr w:type="spellEnd"/>
            <w:r w:rsidRPr="00AA0123">
              <w:rPr>
                <w:lang w:eastAsia="en-US"/>
              </w:rPr>
              <w:t>) участка(</w:t>
            </w:r>
            <w:proofErr w:type="spellStart"/>
            <w:r w:rsidRPr="00AA0123">
              <w:rPr>
                <w:lang w:eastAsia="en-US"/>
              </w:rPr>
              <w:t>ов</w:t>
            </w:r>
            <w:proofErr w:type="spellEnd"/>
            <w:r w:rsidRPr="00AA0123">
              <w:rPr>
                <w:lang w:eastAsia="en-US"/>
              </w:rPr>
              <w:t xml:space="preserve">) в целях (указываются цели, предусмотренные </w:t>
            </w:r>
            <w:hyperlink r:id="rId9" w:history="1">
              <w:r w:rsidRPr="00AA0123">
                <w:rPr>
                  <w:rStyle w:val="a4"/>
                  <w:lang w:eastAsia="en-US"/>
                </w:rPr>
                <w:t>статьей 39.37</w:t>
              </w:r>
            </w:hyperlink>
            <w:r w:rsidRPr="00AA0123">
              <w:rPr>
                <w:lang w:eastAsia="en-US"/>
              </w:rPr>
              <w:t xml:space="preserve"> Земельного кодекса Российской Федерации или </w:t>
            </w:r>
            <w:hyperlink r:id="rId10" w:history="1">
              <w:r w:rsidRPr="00AA0123">
                <w:rPr>
                  <w:rStyle w:val="a4"/>
                  <w:lang w:eastAsia="en-US"/>
                </w:rPr>
                <w:t>статьей 3.6</w:t>
              </w:r>
            </w:hyperlink>
            <w:r w:rsidRPr="00AA0123">
              <w:rPr>
                <w:lang w:eastAsia="en-US"/>
              </w:rPr>
              <w:t xml:space="preserve"> Федерального закона от 25 октября 2001 г. N 137-ФЗ "О введении в действие Земельного кодекса Российской Федерации", </w:t>
            </w:r>
            <w:hyperlink r:id="rId11" w:history="1">
              <w:r w:rsidRPr="00AA0123">
                <w:rPr>
                  <w:rStyle w:val="a4"/>
                  <w:lang w:eastAsia="en-US"/>
                </w:rPr>
                <w:t>частью 4.2 статьи 25</w:t>
              </w:r>
            </w:hyperlink>
            <w:r w:rsidRPr="00AA0123">
              <w:rPr>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lastRenderedPageBreak/>
              <w:t>Испрашиваемый срок публичного сервитута ______________________________</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2" w:history="1">
              <w:r w:rsidRPr="00AA0123">
                <w:rPr>
                  <w:rStyle w:val="a4"/>
                  <w:lang w:eastAsia="en-US"/>
                </w:rPr>
                <w:t>подпунктом 4 пункта 1 статьи 39.41</w:t>
              </w:r>
            </w:hyperlink>
            <w:r w:rsidRPr="00AA0123">
              <w:rPr>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Обоснование необходимости установления публичного сервитута</w:t>
            </w: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AA0123">
              <w:rPr>
                <w:lang w:eastAsia="en-US"/>
              </w:rPr>
              <w:t xml:space="preserve"> данном случае указываются сведения в объеме, предусмотренном </w:t>
            </w:r>
            <w:hyperlink w:anchor="P98" w:history="1">
              <w:r w:rsidRPr="00AA0123">
                <w:rPr>
                  <w:rStyle w:val="a4"/>
                  <w:lang w:eastAsia="en-US"/>
                </w:rPr>
                <w:t>строкой 2</w:t>
              </w:r>
            </w:hyperlink>
            <w:r w:rsidRPr="00AA0123">
              <w:rPr>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AA0123">
              <w:rPr>
                <w:lang w:eastAsia="en-US"/>
              </w:rPr>
              <w:t>также</w:t>
            </w:r>
            <w:proofErr w:type="gramEnd"/>
            <w:r w:rsidRPr="00AA0123">
              <w:rPr>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AA0123" w:rsidRPr="00AA0123" w:rsidTr="001E2451">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Сведения о способах представления результатов рассмотрения ходатайства:</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 xml:space="preserve">в виде электронного документа, который направляется уполномоченным органом заявителю посредством </w:t>
            </w:r>
            <w:r w:rsidRPr="00AA0123">
              <w:rPr>
                <w:lang w:eastAsia="en-US"/>
              </w:rPr>
              <w:lastRenderedPageBreak/>
              <w:t>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lastRenderedPageBreak/>
              <w:t>_______________</w:t>
            </w:r>
          </w:p>
          <w:p w:rsidR="00AA0123" w:rsidRPr="00AA0123" w:rsidRDefault="00AA0123" w:rsidP="001E2451">
            <w:pPr>
              <w:pStyle w:val="ConsPlusNormal"/>
              <w:spacing w:line="276" w:lineRule="auto"/>
              <w:jc w:val="center"/>
              <w:rPr>
                <w:lang w:eastAsia="en-US"/>
              </w:rPr>
            </w:pPr>
            <w:r w:rsidRPr="00AA0123">
              <w:rPr>
                <w:lang w:eastAsia="en-US"/>
              </w:rPr>
              <w:t>(да/нет)</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lastRenderedPageBreak/>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_______________</w:t>
            </w:r>
          </w:p>
          <w:p w:rsidR="00AA0123" w:rsidRPr="00AA0123" w:rsidRDefault="00AA0123" w:rsidP="001E2451">
            <w:pPr>
              <w:pStyle w:val="ConsPlusNormal"/>
              <w:spacing w:line="276" w:lineRule="auto"/>
              <w:jc w:val="center"/>
              <w:rPr>
                <w:lang w:eastAsia="en-US"/>
              </w:rPr>
            </w:pPr>
            <w:r w:rsidRPr="00AA0123">
              <w:rPr>
                <w:lang w:eastAsia="en-US"/>
              </w:rPr>
              <w:t>(да/нет)</w:t>
            </w: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Документы, прилагаемые к ходатайству:</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3" w:history="1">
              <w:r w:rsidRPr="00AA0123">
                <w:rPr>
                  <w:rStyle w:val="a4"/>
                  <w:lang w:eastAsia="en-US"/>
                </w:rPr>
                <w:t>статьей 39.41</w:t>
              </w:r>
            </w:hyperlink>
            <w:r w:rsidRPr="00AA0123">
              <w:rPr>
                <w:lang w:eastAsia="en-US"/>
              </w:rPr>
              <w:t xml:space="preserve"> Земельного кодекса Российской Федерации</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rPr>
                <w:lang w:eastAsia="en-US"/>
              </w:rPr>
            </w:pPr>
            <w:r w:rsidRPr="00AA0123">
              <w:rPr>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Дата:</w:t>
            </w:r>
          </w:p>
        </w:tc>
      </w:tr>
      <w:tr w:rsidR="00AA0123" w:rsidRPr="00AA0123" w:rsidTr="001E2451">
        <w:tc>
          <w:tcPr>
            <w:tcW w:w="340" w:type="dxa"/>
            <w:tcBorders>
              <w:top w:val="single" w:sz="4" w:space="0" w:color="auto"/>
              <w:left w:val="single" w:sz="4" w:space="0" w:color="auto"/>
              <w:bottom w:val="nil"/>
              <w:right w:val="nil"/>
            </w:tcBorders>
          </w:tcPr>
          <w:p w:rsidR="00AA0123" w:rsidRPr="00D42BCE" w:rsidRDefault="00AA0123" w:rsidP="001E2451">
            <w:pPr>
              <w:pStyle w:val="ConsPlusNormal"/>
              <w:spacing w:line="276" w:lineRule="auto"/>
              <w:rPr>
                <w:highlight w:val="cyan"/>
                <w:lang w:eastAsia="en-US"/>
              </w:rPr>
            </w:pPr>
          </w:p>
        </w:tc>
        <w:tc>
          <w:tcPr>
            <w:tcW w:w="1802" w:type="dxa"/>
            <w:tcBorders>
              <w:top w:val="single" w:sz="4" w:space="0" w:color="auto"/>
              <w:left w:val="nil"/>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340" w:type="dxa"/>
            <w:tcBorders>
              <w:top w:val="single" w:sz="4" w:space="0" w:color="auto"/>
              <w:left w:val="nil"/>
              <w:bottom w:val="nil"/>
              <w:right w:val="nil"/>
            </w:tcBorders>
          </w:tcPr>
          <w:p w:rsidR="00AA0123" w:rsidRPr="00D42BCE" w:rsidRDefault="00AA0123" w:rsidP="001E2451">
            <w:pPr>
              <w:pStyle w:val="ConsPlusNormal"/>
              <w:spacing w:line="276" w:lineRule="auto"/>
              <w:rPr>
                <w:highlight w:val="cyan"/>
                <w:lang w:eastAsia="en-US"/>
              </w:rPr>
            </w:pPr>
          </w:p>
        </w:tc>
        <w:tc>
          <w:tcPr>
            <w:tcW w:w="2705" w:type="dxa"/>
            <w:gridSpan w:val="3"/>
            <w:tcBorders>
              <w:top w:val="single" w:sz="4" w:space="0" w:color="auto"/>
              <w:left w:val="nil"/>
              <w:bottom w:val="single" w:sz="4" w:space="0" w:color="auto"/>
              <w:right w:val="nil"/>
            </w:tcBorders>
          </w:tcPr>
          <w:p w:rsidR="00AA0123" w:rsidRPr="00AA0123" w:rsidRDefault="00AA0123" w:rsidP="001E2451">
            <w:pPr>
              <w:pStyle w:val="ConsPlusNormal"/>
              <w:spacing w:line="276" w:lineRule="auto"/>
              <w:rPr>
                <w:lang w:eastAsia="en-US"/>
              </w:rPr>
            </w:pPr>
          </w:p>
        </w:tc>
        <w:tc>
          <w:tcPr>
            <w:tcW w:w="340" w:type="dxa"/>
            <w:vMerge w:val="restart"/>
            <w:tcBorders>
              <w:top w:val="single" w:sz="4" w:space="0" w:color="auto"/>
              <w:left w:val="nil"/>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 xml:space="preserve">"__" __________ ____ </w:t>
            </w:r>
            <w:proofErr w:type="gramStart"/>
            <w:r w:rsidRPr="00AA0123">
              <w:rPr>
                <w:lang w:eastAsia="en-US"/>
              </w:rPr>
              <w:t>г</w:t>
            </w:r>
            <w:proofErr w:type="gramEnd"/>
            <w:r w:rsidRPr="00AA0123">
              <w:rPr>
                <w:lang w:eastAsia="en-US"/>
              </w:rPr>
              <w:t>.</w:t>
            </w:r>
          </w:p>
        </w:tc>
      </w:tr>
      <w:tr w:rsidR="00AA0123" w:rsidRPr="00AA0123" w:rsidTr="001E2451">
        <w:tc>
          <w:tcPr>
            <w:tcW w:w="340" w:type="dxa"/>
            <w:tcBorders>
              <w:top w:val="nil"/>
              <w:left w:val="single" w:sz="4" w:space="0" w:color="auto"/>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1802" w:type="dxa"/>
            <w:tcBorders>
              <w:top w:val="nil"/>
              <w:left w:val="nil"/>
              <w:bottom w:val="single" w:sz="4" w:space="0" w:color="auto"/>
              <w:right w:val="nil"/>
            </w:tcBorders>
            <w:hideMark/>
          </w:tcPr>
          <w:p w:rsidR="00AA0123" w:rsidRPr="00D42BCE" w:rsidRDefault="00AA0123" w:rsidP="001E2451">
            <w:pPr>
              <w:pStyle w:val="ConsPlusNormal"/>
              <w:spacing w:line="276" w:lineRule="auto"/>
              <w:jc w:val="center"/>
              <w:rPr>
                <w:highlight w:val="cyan"/>
                <w:lang w:eastAsia="en-US"/>
              </w:rPr>
            </w:pPr>
            <w:r w:rsidRPr="00AA0123">
              <w:rPr>
                <w:lang w:eastAsia="en-US"/>
              </w:rPr>
              <w:t>(подпись)</w:t>
            </w:r>
          </w:p>
        </w:tc>
        <w:tc>
          <w:tcPr>
            <w:tcW w:w="340" w:type="dxa"/>
            <w:tcBorders>
              <w:top w:val="nil"/>
              <w:left w:val="nil"/>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2705" w:type="dxa"/>
            <w:gridSpan w:val="3"/>
            <w:tcBorders>
              <w:top w:val="nil"/>
              <w:left w:val="nil"/>
              <w:bottom w:val="single" w:sz="4" w:space="0" w:color="auto"/>
              <w:right w:val="nil"/>
            </w:tcBorders>
            <w:hideMark/>
          </w:tcPr>
          <w:p w:rsidR="00AA0123" w:rsidRPr="00AA0123" w:rsidRDefault="00AA0123" w:rsidP="001E2451">
            <w:pPr>
              <w:pStyle w:val="ConsPlusNormal"/>
              <w:spacing w:line="276" w:lineRule="auto"/>
              <w:jc w:val="center"/>
              <w:rPr>
                <w:lang w:eastAsia="en-US"/>
              </w:rPr>
            </w:pPr>
            <w:r w:rsidRPr="00AA0123">
              <w:rPr>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r>
    </w:tbl>
    <w:p w:rsidR="00241C38" w:rsidRDefault="00241C38">
      <w:pPr>
        <w:jc w:val="both"/>
      </w:pPr>
      <w:r>
        <w:t xml:space="preserve">                                      </w:t>
      </w:r>
    </w:p>
    <w:sectPr w:rsidR="00241C38" w:rsidSect="00AA0123">
      <w:footnotePr>
        <w:pos w:val="beneathText"/>
      </w:footnotePr>
      <w:pgSz w:w="11905" w:h="16837"/>
      <w:pgMar w:top="568" w:right="850" w:bottom="851" w:left="1701" w:header="720" w:footer="77"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26" w:rsidRDefault="00751326" w:rsidP="00FD39D9">
      <w:pPr>
        <w:spacing w:line="240" w:lineRule="auto"/>
      </w:pPr>
      <w:r>
        <w:separator/>
      </w:r>
    </w:p>
  </w:endnote>
  <w:endnote w:type="continuationSeparator" w:id="0">
    <w:p w:rsidR="00751326" w:rsidRDefault="00751326" w:rsidP="00FD39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D9" w:rsidRPr="00666133" w:rsidRDefault="00FD39D9" w:rsidP="00FD39D9">
    <w:pPr>
      <w:pStyle w:val="af"/>
      <w:rPr>
        <w:i/>
        <w:sz w:val="20"/>
      </w:rPr>
    </w:pPr>
    <w:r w:rsidRPr="00666133">
      <w:rPr>
        <w:i/>
        <w:sz w:val="20"/>
      </w:rPr>
      <w:t>Исп</w:t>
    </w:r>
    <w:proofErr w:type="gramStart"/>
    <w:r w:rsidRPr="00666133">
      <w:rPr>
        <w:i/>
        <w:sz w:val="20"/>
      </w:rPr>
      <w:t>.т</w:t>
    </w:r>
    <w:proofErr w:type="gramEnd"/>
    <w:r w:rsidRPr="00666133">
      <w:rPr>
        <w:i/>
        <w:sz w:val="20"/>
      </w:rPr>
      <w:t>ел.8-813-716-71-34</w:t>
    </w:r>
  </w:p>
  <w:p w:rsidR="00FD39D9" w:rsidRDefault="00FD39D9" w:rsidP="00FD39D9">
    <w:pPr>
      <w:pStyle w:val="af"/>
    </w:pPr>
    <w:r w:rsidRPr="00666133">
      <w:rPr>
        <w:i/>
        <w:sz w:val="20"/>
      </w:rPr>
      <w:t>Гирина Наталья Олеговна</w:t>
    </w:r>
  </w:p>
  <w:p w:rsidR="00FD39D9" w:rsidRDefault="00FD39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26" w:rsidRDefault="00751326" w:rsidP="00FD39D9">
      <w:pPr>
        <w:spacing w:line="240" w:lineRule="auto"/>
      </w:pPr>
      <w:r>
        <w:separator/>
      </w:r>
    </w:p>
  </w:footnote>
  <w:footnote w:type="continuationSeparator" w:id="0">
    <w:p w:rsidR="00751326" w:rsidRDefault="00751326" w:rsidP="00FD39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B1887"/>
    <w:rsid w:val="000C4C14"/>
    <w:rsid w:val="000E3A34"/>
    <w:rsid w:val="001407BF"/>
    <w:rsid w:val="001461B1"/>
    <w:rsid w:val="00193AEA"/>
    <w:rsid w:val="001D732D"/>
    <w:rsid w:val="001F6E5B"/>
    <w:rsid w:val="0020053A"/>
    <w:rsid w:val="0022547A"/>
    <w:rsid w:val="00241C38"/>
    <w:rsid w:val="002619C1"/>
    <w:rsid w:val="002817C2"/>
    <w:rsid w:val="00340A23"/>
    <w:rsid w:val="00421C80"/>
    <w:rsid w:val="004227D5"/>
    <w:rsid w:val="004B2AD6"/>
    <w:rsid w:val="004C13D1"/>
    <w:rsid w:val="004E1A3E"/>
    <w:rsid w:val="004F11DA"/>
    <w:rsid w:val="00502C5E"/>
    <w:rsid w:val="005329A8"/>
    <w:rsid w:val="005C3AD8"/>
    <w:rsid w:val="00605DA0"/>
    <w:rsid w:val="00641DC7"/>
    <w:rsid w:val="00646649"/>
    <w:rsid w:val="006B2C3F"/>
    <w:rsid w:val="007224AC"/>
    <w:rsid w:val="00751326"/>
    <w:rsid w:val="00766135"/>
    <w:rsid w:val="00792D3C"/>
    <w:rsid w:val="00875ED0"/>
    <w:rsid w:val="008E575D"/>
    <w:rsid w:val="008E77ED"/>
    <w:rsid w:val="00942D08"/>
    <w:rsid w:val="009466CF"/>
    <w:rsid w:val="0098591E"/>
    <w:rsid w:val="009F08D9"/>
    <w:rsid w:val="00A42FC5"/>
    <w:rsid w:val="00A44582"/>
    <w:rsid w:val="00A53DEC"/>
    <w:rsid w:val="00A87C12"/>
    <w:rsid w:val="00AA0123"/>
    <w:rsid w:val="00BB00DA"/>
    <w:rsid w:val="00C0415A"/>
    <w:rsid w:val="00C171D0"/>
    <w:rsid w:val="00C35278"/>
    <w:rsid w:val="00C937A3"/>
    <w:rsid w:val="00CA2160"/>
    <w:rsid w:val="00CC5CD4"/>
    <w:rsid w:val="00D96BBA"/>
    <w:rsid w:val="00E2533A"/>
    <w:rsid w:val="00E82F32"/>
    <w:rsid w:val="00EF3F06"/>
    <w:rsid w:val="00F07651"/>
    <w:rsid w:val="00F158D0"/>
    <w:rsid w:val="00F37334"/>
    <w:rsid w:val="00F923F0"/>
    <w:rsid w:val="00FA169C"/>
    <w:rsid w:val="00FD39D9"/>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E77ED"/>
    <w:pPr>
      <w:ind w:left="720"/>
      <w:contextualSpacing/>
    </w:pPr>
  </w:style>
  <w:style w:type="paragraph" w:styleId="ad">
    <w:name w:val="header"/>
    <w:basedOn w:val="a"/>
    <w:link w:val="ae"/>
    <w:uiPriority w:val="99"/>
    <w:semiHidden/>
    <w:unhideWhenUsed/>
    <w:rsid w:val="00FD39D9"/>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FD39D9"/>
    <w:rPr>
      <w:kern w:val="1"/>
      <w:sz w:val="24"/>
      <w:szCs w:val="24"/>
      <w:lang w:eastAsia="ar-SA"/>
    </w:rPr>
  </w:style>
  <w:style w:type="paragraph" w:styleId="af">
    <w:name w:val="footer"/>
    <w:basedOn w:val="a"/>
    <w:link w:val="af0"/>
    <w:uiPriority w:val="99"/>
    <w:unhideWhenUsed/>
    <w:rsid w:val="00FD39D9"/>
    <w:pPr>
      <w:tabs>
        <w:tab w:val="center" w:pos="4677"/>
        <w:tab w:val="right" w:pos="9355"/>
      </w:tabs>
      <w:spacing w:line="240" w:lineRule="auto"/>
    </w:pPr>
  </w:style>
  <w:style w:type="character" w:customStyle="1" w:styleId="af0">
    <w:name w:val="Нижний колонтитул Знак"/>
    <w:basedOn w:val="a0"/>
    <w:link w:val="af"/>
    <w:uiPriority w:val="99"/>
    <w:rsid w:val="00FD39D9"/>
    <w:rPr>
      <w:kern w:val="1"/>
      <w:sz w:val="24"/>
      <w:szCs w:val="24"/>
      <w:lang w:eastAsia="ar-SA"/>
    </w:rPr>
  </w:style>
  <w:style w:type="paragraph" w:customStyle="1" w:styleId="ConsPlusNormal">
    <w:name w:val="ConsPlusNormal"/>
    <w:rsid w:val="00AA012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4376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DDBDA2D833C3B6DCC554F95C37D640DEB189E84BF539A4F8275EAD603424520792432D5B2963D7EF9B2269E05E8DC28DADDA7E5F00F1w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DDBDA2D833C3B6DCC554F95C37D640DEB189E84BF539A4F8275EAD603424520792432D5B296ED7EF9B2269E05E8DC28DADDA7E5F00F1w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DDBDA2D833C3B6DCC554F95C37D640DEB189E44DF539A4F8275EAD603424520792432C5E2B6C88EA8E3331ED5895DC8FB1C67C5DF0w1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9DDBDA2D833C3B6DCC554F95C37D640DEB189E44DF439A4F8275EAD603424520792432D58296C88EA8E3331ED5895DC8FB1C67C5DF0w1M" TargetMode="External"/><Relationship Id="rId4" Type="http://schemas.openxmlformats.org/officeDocument/2006/relationships/webSettings" Target="webSettings.xml"/><Relationship Id="rId9" Type="http://schemas.openxmlformats.org/officeDocument/2006/relationships/hyperlink" Target="consultantplus://offline/ref=19DDBDA2D833C3B6DCC554F95C37D640DEB189E84BF539A4F8275EAD603424520792432D5B2C63D7EF9B2269E05E8DC28DADDA7E5F00F1w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2021-02-19T14:11:00Z</cp:lastPrinted>
  <dcterms:created xsi:type="dcterms:W3CDTF">2023-02-07T11:49:00Z</dcterms:created>
  <dcterms:modified xsi:type="dcterms:W3CDTF">2023-02-07T11:49:00Z</dcterms:modified>
</cp:coreProperties>
</file>