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4D" w:rsidRDefault="00683E4D" w:rsidP="00683E4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75" w:rsidRPr="00716375" w:rsidRDefault="00716375" w:rsidP="007163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В Ленобласти назвали районы с наибольшим количеством установленных границ территориальных зон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16375">
        <w:rPr>
          <w:rFonts w:ascii="Times New Roman" w:hAnsi="Times New Roman" w:cs="Times New Roman"/>
          <w:b/>
          <w:sz w:val="28"/>
        </w:rPr>
        <w:t xml:space="preserve">Эксперты Кадастровой палаты подвели итоги внесения сведений о границах территориальных зон в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госреестр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недвижимости. В ходе работ полностью внесены </w:t>
      </w:r>
      <w:r w:rsidR="00EE1E9E" w:rsidRPr="00716375">
        <w:rPr>
          <w:rFonts w:ascii="Times New Roman" w:hAnsi="Times New Roman" w:cs="Times New Roman"/>
          <w:b/>
          <w:sz w:val="28"/>
        </w:rPr>
        <w:t>сведения о</w:t>
      </w:r>
      <w:r w:rsidRPr="00716375">
        <w:rPr>
          <w:rFonts w:ascii="Times New Roman" w:hAnsi="Times New Roman" w:cs="Times New Roman"/>
          <w:b/>
          <w:sz w:val="28"/>
        </w:rPr>
        <w:t xml:space="preserve"> границах территориальных зон в городе Сосновый Бор. Кроме того, пятерку лидеров по проценту внесенных данных составили районы –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Сланцевский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(66,17%),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Лужcкий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(62,12%),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Бокситогорский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(59,49%),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Киришский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(58,75%) и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Лодейнопольский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(57,36%). 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 xml:space="preserve">«Наличие сведений о границах территориальных зон в Едином государственном реестре недвижимости упрощает и ускоряет процессы, связанные с постановкой объектов недвижимости на кадастровый учет. Таким образом, внесение сведений о границах территориальных зон позволяет улучшить инвестиционную привлекательность региона», – отметил </w:t>
      </w:r>
      <w:r w:rsidRPr="00A5781B">
        <w:rPr>
          <w:rFonts w:ascii="Times New Roman" w:hAnsi="Times New Roman" w:cs="Times New Roman"/>
          <w:b/>
          <w:sz w:val="28"/>
        </w:rPr>
        <w:t xml:space="preserve">эксперт Кадастровой палаты Ленинградской области Вячеслав </w:t>
      </w:r>
      <w:proofErr w:type="spellStart"/>
      <w:r w:rsidRPr="00A5781B">
        <w:rPr>
          <w:rFonts w:ascii="Times New Roman" w:hAnsi="Times New Roman" w:cs="Times New Roman"/>
          <w:b/>
          <w:sz w:val="28"/>
        </w:rPr>
        <w:t>Клеблеев</w:t>
      </w:r>
      <w:proofErr w:type="spellEnd"/>
      <w:r w:rsidRPr="00716375">
        <w:rPr>
          <w:rFonts w:ascii="Times New Roman" w:hAnsi="Times New Roman" w:cs="Times New Roman"/>
          <w:sz w:val="28"/>
        </w:rPr>
        <w:t>.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Отметим, что на октябрь 2019 года количество сведений о границах территориальных зон увеличилось почти на 16% по сравнению с 2018 годом. Сегодня общее количество внесенных в ЕГРН сведений региона составляет более 1,4 тыс., или почти 43%.</w:t>
      </w:r>
    </w:p>
    <w:p w:rsidR="00B518C1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Внесение сведений о границах территориальных зон регламентируется Федеральным законом № 218 от 13 июля 2015 года. Согласно нормативному акту органы государственной власти и местного самоуправления уполномочены направлять информацию о границах территориальных зон посредством межведомственного взаимодействия.</w:t>
      </w:r>
    </w:p>
    <w:p w:rsidR="00331A8B" w:rsidRDefault="00331A8B" w:rsidP="00331A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1A8B" w:rsidRDefault="00331A8B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t xml:space="preserve">Контакты для СМИ </w:t>
      </w: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t>Тел.: +7 (812) 630-40-41 доб. 2028</w:t>
      </w: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t>press@47.kadastr.ru</w:t>
      </w:r>
      <w:bookmarkStart w:id="0" w:name="_GoBack"/>
      <w:bookmarkEnd w:id="0"/>
    </w:p>
    <w:sectPr w:rsidR="00331A8B" w:rsidRPr="00331A8B" w:rsidSect="0065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44"/>
    <w:rsid w:val="00081D69"/>
    <w:rsid w:val="000D2410"/>
    <w:rsid w:val="000F3C8A"/>
    <w:rsid w:val="001856E5"/>
    <w:rsid w:val="001F3E02"/>
    <w:rsid w:val="00215F65"/>
    <w:rsid w:val="00230EA7"/>
    <w:rsid w:val="00293C1C"/>
    <w:rsid w:val="00320E11"/>
    <w:rsid w:val="00331A8B"/>
    <w:rsid w:val="003A08A1"/>
    <w:rsid w:val="003A30E0"/>
    <w:rsid w:val="003C0B0F"/>
    <w:rsid w:val="0040481E"/>
    <w:rsid w:val="004236A5"/>
    <w:rsid w:val="0045728B"/>
    <w:rsid w:val="005E238D"/>
    <w:rsid w:val="005E42DD"/>
    <w:rsid w:val="00621039"/>
    <w:rsid w:val="006554D6"/>
    <w:rsid w:val="006778D5"/>
    <w:rsid w:val="00683E4D"/>
    <w:rsid w:val="00716375"/>
    <w:rsid w:val="00761A61"/>
    <w:rsid w:val="008802AE"/>
    <w:rsid w:val="00892223"/>
    <w:rsid w:val="009A25C4"/>
    <w:rsid w:val="00A5781B"/>
    <w:rsid w:val="00A95E2F"/>
    <w:rsid w:val="00B04744"/>
    <w:rsid w:val="00B518C1"/>
    <w:rsid w:val="00BF14EE"/>
    <w:rsid w:val="00CF5444"/>
    <w:rsid w:val="00D4166A"/>
    <w:rsid w:val="00EE1E9E"/>
    <w:rsid w:val="00F07B35"/>
    <w:rsid w:val="00F9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dgp_041</cp:lastModifiedBy>
  <cp:revision>20</cp:revision>
  <cp:lastPrinted>2019-10-18T12:39:00Z</cp:lastPrinted>
  <dcterms:created xsi:type="dcterms:W3CDTF">2019-10-14T05:27:00Z</dcterms:created>
  <dcterms:modified xsi:type="dcterms:W3CDTF">2019-10-18T12:39:00Z</dcterms:modified>
</cp:coreProperties>
</file>